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14" w:rsidRDefault="00B03814">
      <w:pPr>
        <w:widowControl w:val="0"/>
        <w:spacing w:line="276" w:lineRule="auto"/>
        <w:rPr>
          <w:rFonts w:ascii="Arial" w:eastAsia="Arial" w:hAnsi="Arial" w:cs="Arial"/>
          <w:sz w:val="22"/>
          <w:szCs w:val="22"/>
        </w:rPr>
      </w:pPr>
    </w:p>
    <w:tbl>
      <w:tblPr>
        <w:tblStyle w:val="a"/>
        <w:tblW w:w="11023" w:type="dxa"/>
        <w:tblLayout w:type="fixed"/>
        <w:tblLook w:val="0400" w:firstRow="0" w:lastRow="0" w:firstColumn="0" w:lastColumn="0" w:noHBand="0" w:noVBand="1"/>
      </w:tblPr>
      <w:tblGrid>
        <w:gridCol w:w="5920"/>
        <w:gridCol w:w="5103"/>
      </w:tblGrid>
      <w:tr w:rsidR="00B03814">
        <w:trPr>
          <w:trHeight w:val="1360"/>
        </w:trPr>
        <w:tc>
          <w:tcPr>
            <w:tcW w:w="5920" w:type="dxa"/>
            <w:shd w:val="clear" w:color="auto" w:fill="auto"/>
            <w:vAlign w:val="center"/>
          </w:tcPr>
          <w:p w:rsidR="00B03814" w:rsidRDefault="003D6454">
            <w:pPr>
              <w:rPr>
                <w:rFonts w:ascii="Arial" w:eastAsia="Arial" w:hAnsi="Arial" w:cs="Arial"/>
              </w:rPr>
            </w:pPr>
            <w:r>
              <w:rPr>
                <w:rFonts w:ascii="Arial" w:eastAsia="Arial" w:hAnsi="Arial" w:cs="Arial"/>
                <w:noProof/>
                <w:lang w:val="en-CA"/>
              </w:rPr>
              <w:drawing>
                <wp:inline distT="114300" distB="114300" distL="114300" distR="114300">
                  <wp:extent cx="3609975" cy="762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09975" cy="762000"/>
                          </a:xfrm>
                          <a:prstGeom prst="rect">
                            <a:avLst/>
                          </a:prstGeom>
                          <a:ln/>
                        </pic:spPr>
                      </pic:pic>
                    </a:graphicData>
                  </a:graphic>
                </wp:inline>
              </w:drawing>
            </w:r>
          </w:p>
        </w:tc>
        <w:tc>
          <w:tcPr>
            <w:tcW w:w="5103" w:type="dxa"/>
            <w:shd w:val="clear" w:color="auto" w:fill="auto"/>
            <w:vAlign w:val="center"/>
          </w:tcPr>
          <w:p w:rsidR="00B03814" w:rsidRDefault="003D6454">
            <w:pPr>
              <w:jc w:val="center"/>
              <w:rPr>
                <w:rFonts w:ascii="Arial" w:eastAsia="Arial" w:hAnsi="Arial" w:cs="Arial"/>
              </w:rPr>
            </w:pPr>
            <w:r>
              <w:rPr>
                <w:rFonts w:ascii="Arial" w:eastAsia="Arial" w:hAnsi="Arial" w:cs="Arial"/>
                <w:noProof/>
                <w:lang w:val="en-CA"/>
              </w:rPr>
              <w:drawing>
                <wp:inline distT="0" distB="0" distL="0" distR="0">
                  <wp:extent cx="2857500" cy="552450"/>
                  <wp:effectExtent l="0" t="0" r="0" b="0"/>
                  <wp:docPr id="3" name="image6.jpg" descr="image001 (4)"/>
                  <wp:cNvGraphicFramePr/>
                  <a:graphic xmlns:a="http://schemas.openxmlformats.org/drawingml/2006/main">
                    <a:graphicData uri="http://schemas.openxmlformats.org/drawingml/2006/picture">
                      <pic:pic xmlns:pic="http://schemas.openxmlformats.org/drawingml/2006/picture">
                        <pic:nvPicPr>
                          <pic:cNvPr id="0" name="image6.jpg" descr="image001 (4)"/>
                          <pic:cNvPicPr preferRelativeResize="0"/>
                        </pic:nvPicPr>
                        <pic:blipFill>
                          <a:blip r:embed="rId9"/>
                          <a:srcRect r="38290" b="19109"/>
                          <a:stretch>
                            <a:fillRect/>
                          </a:stretch>
                        </pic:blipFill>
                        <pic:spPr>
                          <a:xfrm>
                            <a:off x="0" y="0"/>
                            <a:ext cx="2857500" cy="552450"/>
                          </a:xfrm>
                          <a:prstGeom prst="rect">
                            <a:avLst/>
                          </a:prstGeom>
                          <a:ln/>
                        </pic:spPr>
                      </pic:pic>
                    </a:graphicData>
                  </a:graphic>
                </wp:inline>
              </w:drawing>
            </w:r>
          </w:p>
        </w:tc>
      </w:tr>
    </w:tbl>
    <w:p w:rsidR="00B03814" w:rsidRDefault="00B03814">
      <w:pPr>
        <w:pStyle w:val="Heading2"/>
        <w:tabs>
          <w:tab w:val="left" w:pos="664"/>
          <w:tab w:val="left" w:pos="7722"/>
        </w:tabs>
        <w:jc w:val="center"/>
        <w:rPr>
          <w:rFonts w:ascii="Arial" w:eastAsia="Arial" w:hAnsi="Arial" w:cs="Arial"/>
          <w:b/>
          <w:sz w:val="40"/>
          <w:szCs w:val="40"/>
        </w:rPr>
      </w:pPr>
    </w:p>
    <w:p w:rsidR="00B03814" w:rsidRDefault="003D6454">
      <w:pPr>
        <w:pStyle w:val="Heading2"/>
        <w:tabs>
          <w:tab w:val="left" w:pos="664"/>
          <w:tab w:val="left" w:pos="7722"/>
        </w:tabs>
        <w:jc w:val="center"/>
        <w:rPr>
          <w:rFonts w:ascii="Arial" w:eastAsia="Arial" w:hAnsi="Arial" w:cs="Arial"/>
          <w:b/>
          <w:sz w:val="40"/>
          <w:szCs w:val="40"/>
        </w:rPr>
      </w:pPr>
      <w:r>
        <w:rPr>
          <w:rFonts w:ascii="Arial" w:eastAsia="Arial" w:hAnsi="Arial" w:cs="Arial"/>
          <w:b/>
          <w:sz w:val="40"/>
          <w:szCs w:val="40"/>
        </w:rPr>
        <w:t>CTEC CONFERENCE 2018</w:t>
      </w:r>
    </w:p>
    <w:p w:rsidR="00B03814" w:rsidRDefault="003D6454">
      <w:pPr>
        <w:jc w:val="center"/>
      </w:pPr>
      <w:r>
        <w:rPr>
          <w:noProof/>
          <w:lang w:val="en-CA"/>
        </w:rPr>
        <w:drawing>
          <wp:inline distT="114300" distB="114300" distL="114300" distR="114300">
            <wp:extent cx="3381375" cy="232414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381375" cy="2324149"/>
                    </a:xfrm>
                    <a:prstGeom prst="rect">
                      <a:avLst/>
                    </a:prstGeom>
                    <a:ln/>
                  </pic:spPr>
                </pic:pic>
              </a:graphicData>
            </a:graphic>
          </wp:inline>
        </w:drawing>
      </w:r>
    </w:p>
    <w:p w:rsidR="00B03814" w:rsidRDefault="003D6454">
      <w:pPr>
        <w:ind w:firstLine="720"/>
        <w:jc w:val="center"/>
        <w:rPr>
          <w:rFonts w:ascii="Arial" w:eastAsia="Arial" w:hAnsi="Arial" w:cs="Arial"/>
          <w:b/>
          <w:sz w:val="28"/>
          <w:szCs w:val="28"/>
        </w:rPr>
      </w:pPr>
      <w:r>
        <w:rPr>
          <w:rFonts w:ascii="Arial" w:eastAsia="Arial" w:hAnsi="Arial" w:cs="Arial"/>
          <w:b/>
          <w:sz w:val="28"/>
          <w:szCs w:val="28"/>
        </w:rPr>
        <w:t>NOVEMBER 22 – 24, 2018</w:t>
      </w:r>
    </w:p>
    <w:p w:rsidR="00B03814" w:rsidRDefault="003D6454">
      <w:pPr>
        <w:jc w:val="center"/>
        <w:rPr>
          <w:rFonts w:ascii="Arial" w:eastAsia="Arial" w:hAnsi="Arial" w:cs="Arial"/>
          <w:b/>
          <w:sz w:val="28"/>
          <w:szCs w:val="28"/>
        </w:rPr>
      </w:pPr>
      <w:r>
        <w:rPr>
          <w:rFonts w:ascii="Arial" w:eastAsia="Arial" w:hAnsi="Arial" w:cs="Arial"/>
          <w:b/>
          <w:sz w:val="28"/>
          <w:szCs w:val="28"/>
        </w:rPr>
        <w:t>Red Deer, Alberta</w:t>
      </w:r>
    </w:p>
    <w:p w:rsidR="00B03814" w:rsidRDefault="00B03814">
      <w:pPr>
        <w:jc w:val="center"/>
      </w:pPr>
    </w:p>
    <w:p w:rsidR="00B03814" w:rsidRDefault="00B03814">
      <w:pPr>
        <w:jc w:val="center"/>
        <w:rPr>
          <w:rFonts w:ascii="Arial" w:eastAsia="Arial" w:hAnsi="Arial" w:cs="Arial"/>
          <w:b/>
          <w:sz w:val="28"/>
          <w:szCs w:val="28"/>
        </w:rPr>
      </w:pPr>
    </w:p>
    <w:p w:rsidR="00B03814" w:rsidRDefault="00B03814">
      <w:pPr>
        <w:pStyle w:val="Heading2"/>
        <w:tabs>
          <w:tab w:val="left" w:pos="664"/>
          <w:tab w:val="left" w:pos="7722"/>
        </w:tabs>
        <w:jc w:val="center"/>
        <w:rPr>
          <w:rFonts w:ascii="Arial" w:eastAsia="Arial" w:hAnsi="Arial" w:cs="Arial"/>
          <w:b/>
          <w:sz w:val="28"/>
          <w:szCs w:val="28"/>
        </w:rPr>
      </w:pPr>
    </w:p>
    <w:p w:rsidR="00B03814" w:rsidRDefault="003D6454">
      <w:pPr>
        <w:jc w:val="center"/>
        <w:rPr>
          <w:rFonts w:ascii="Arial" w:eastAsia="Arial" w:hAnsi="Arial" w:cs="Arial"/>
          <w:color w:val="0000FF"/>
          <w:sz w:val="40"/>
          <w:szCs w:val="40"/>
        </w:rPr>
      </w:pPr>
      <w:r>
        <w:rPr>
          <w:rFonts w:ascii="Arial" w:eastAsia="Arial" w:hAnsi="Arial" w:cs="Arial"/>
          <w:b/>
          <w:color w:val="0000FF"/>
          <w:sz w:val="40"/>
          <w:szCs w:val="40"/>
        </w:rPr>
        <w:t>DELEGATE REGISTRATION INFORMATION</w:t>
      </w:r>
    </w:p>
    <w:p w:rsidR="00B03814" w:rsidRDefault="00B03814">
      <w:pPr>
        <w:rPr>
          <w:rFonts w:ascii="Arial" w:eastAsia="Arial" w:hAnsi="Arial" w:cs="Arial"/>
          <w:i/>
        </w:rPr>
      </w:pPr>
    </w:p>
    <w:p w:rsidR="00B03814" w:rsidRDefault="003D6454">
      <w:pPr>
        <w:jc w:val="center"/>
        <w:rPr>
          <w:rFonts w:ascii="Arial" w:eastAsia="Arial" w:hAnsi="Arial" w:cs="Arial"/>
          <w:b/>
          <w:i/>
          <w:color w:val="0070C0"/>
        </w:rPr>
      </w:pPr>
      <w:r>
        <w:rPr>
          <w:rFonts w:ascii="Arial" w:eastAsia="Arial" w:hAnsi="Arial" w:cs="Arial"/>
          <w:b/>
          <w:i/>
          <w:color w:val="0070C0"/>
        </w:rPr>
        <w:t>Are you a Career and Technology Foundations (CTF) (GR. 5 – 9) teacher?</w:t>
      </w:r>
    </w:p>
    <w:p w:rsidR="00B03814" w:rsidRDefault="00B03814">
      <w:pPr>
        <w:jc w:val="center"/>
        <w:rPr>
          <w:rFonts w:ascii="Arial" w:eastAsia="Arial" w:hAnsi="Arial" w:cs="Arial"/>
          <w:b/>
          <w:i/>
          <w:color w:val="0070C0"/>
        </w:rPr>
      </w:pPr>
    </w:p>
    <w:p w:rsidR="00B03814" w:rsidRDefault="003D6454">
      <w:pPr>
        <w:jc w:val="center"/>
        <w:rPr>
          <w:rFonts w:ascii="Arial" w:eastAsia="Arial" w:hAnsi="Arial" w:cs="Arial"/>
          <w:b/>
          <w:i/>
          <w:color w:val="0070C0"/>
        </w:rPr>
      </w:pPr>
      <w:r>
        <w:rPr>
          <w:rFonts w:ascii="Arial" w:eastAsia="Arial" w:hAnsi="Arial" w:cs="Arial"/>
          <w:b/>
          <w:i/>
          <w:color w:val="0070C0"/>
        </w:rPr>
        <w:t>Are you a Career and Technology Studies (CTS) (GR. 10 – 12) teacher?</w:t>
      </w:r>
    </w:p>
    <w:p w:rsidR="00B03814" w:rsidRDefault="00B03814">
      <w:pPr>
        <w:jc w:val="center"/>
        <w:rPr>
          <w:rFonts w:ascii="Arial" w:eastAsia="Arial" w:hAnsi="Arial" w:cs="Arial"/>
          <w:b/>
          <w:i/>
          <w:color w:val="0070C0"/>
        </w:rPr>
      </w:pPr>
    </w:p>
    <w:p w:rsidR="00B03814" w:rsidRDefault="003D6454">
      <w:pPr>
        <w:jc w:val="center"/>
        <w:rPr>
          <w:rFonts w:ascii="Arial" w:eastAsia="Arial" w:hAnsi="Arial" w:cs="Arial"/>
          <w:b/>
          <w:i/>
          <w:color w:val="0070C0"/>
        </w:rPr>
      </w:pPr>
      <w:r>
        <w:rPr>
          <w:rFonts w:ascii="Arial" w:eastAsia="Arial" w:hAnsi="Arial" w:cs="Arial"/>
          <w:b/>
          <w:i/>
          <w:color w:val="0070C0"/>
        </w:rPr>
        <w:t>Then this conference is for you!</w:t>
      </w:r>
    </w:p>
    <w:p w:rsidR="00B03814" w:rsidRDefault="00B03814">
      <w:pPr>
        <w:rPr>
          <w:rFonts w:ascii="Arial" w:eastAsia="Arial" w:hAnsi="Arial" w:cs="Arial"/>
          <w:i/>
        </w:rPr>
      </w:pPr>
    </w:p>
    <w:p w:rsidR="00B03814" w:rsidRDefault="003D6454">
      <w:pPr>
        <w:rPr>
          <w:rFonts w:ascii="Arial" w:eastAsia="Arial" w:hAnsi="Arial" w:cs="Arial"/>
        </w:rPr>
      </w:pPr>
      <w:r>
        <w:rPr>
          <w:rFonts w:ascii="Arial" w:eastAsia="Arial" w:hAnsi="Arial" w:cs="Arial"/>
        </w:rPr>
        <w:t>Join colleagues, at the Sheraton Hotel and Conference Centre, November 22 – 24, 2018, for the annual Career and Technology Education Council Conference (CTEC).  You will have an opportunity to learn new skills, gather new information, attend workshops, visit with vendors to learn about new tools, equipment and materials, share successes, collaborate and network with colleagues from across Alberta that will enrich student learning, engagement and health and safety best practices in trades, technology and occupations across all sectors of the economy.</w:t>
      </w:r>
    </w:p>
    <w:p w:rsidR="00B03814" w:rsidRDefault="00B03814">
      <w:pPr>
        <w:rPr>
          <w:rFonts w:ascii="Arial" w:eastAsia="Arial" w:hAnsi="Arial" w:cs="Arial"/>
        </w:rPr>
      </w:pPr>
    </w:p>
    <w:p w:rsidR="00B03814" w:rsidRDefault="003D6454">
      <w:pPr>
        <w:rPr>
          <w:rFonts w:ascii="Arial" w:eastAsia="Arial" w:hAnsi="Arial" w:cs="Arial"/>
        </w:rPr>
      </w:pPr>
      <w:r>
        <w:rPr>
          <w:rFonts w:ascii="Arial" w:eastAsia="Arial" w:hAnsi="Arial" w:cs="Arial"/>
        </w:rPr>
        <w:t xml:space="preserve">We believe that providing CTEC teachers with direct contact to colleagues, business, </w:t>
      </w:r>
      <w:proofErr w:type="gramStart"/>
      <w:r>
        <w:rPr>
          <w:rFonts w:ascii="Arial" w:eastAsia="Arial" w:hAnsi="Arial" w:cs="Arial"/>
        </w:rPr>
        <w:t>industry</w:t>
      </w:r>
      <w:proofErr w:type="gramEnd"/>
      <w:r>
        <w:rPr>
          <w:rFonts w:ascii="Arial" w:eastAsia="Arial" w:hAnsi="Arial" w:cs="Arial"/>
        </w:rPr>
        <w:t xml:space="preserve"> and organization stakeholders allows teachers to share their knowledge and relevant experiences with their students, to create dynamic, authentic, learning environments.</w:t>
      </w:r>
    </w:p>
    <w:p w:rsidR="00B03814" w:rsidRDefault="00B03814">
      <w:pPr>
        <w:rPr>
          <w:rFonts w:ascii="Arial" w:eastAsia="Arial" w:hAnsi="Arial" w:cs="Arial"/>
        </w:rPr>
      </w:pPr>
    </w:p>
    <w:p w:rsidR="00B03814" w:rsidRDefault="003D6454">
      <w:pPr>
        <w:jc w:val="center"/>
        <w:rPr>
          <w:rFonts w:ascii="Arial" w:eastAsia="Arial" w:hAnsi="Arial" w:cs="Arial"/>
          <w:b/>
          <w:i/>
          <w:color w:val="0070C0"/>
          <w:sz w:val="32"/>
          <w:szCs w:val="32"/>
        </w:rPr>
      </w:pPr>
      <w:r>
        <w:rPr>
          <w:rFonts w:ascii="Arial" w:eastAsia="Arial" w:hAnsi="Arial" w:cs="Arial"/>
          <w:b/>
          <w:i/>
          <w:color w:val="0070C0"/>
          <w:sz w:val="32"/>
          <w:szCs w:val="32"/>
        </w:rPr>
        <w:t>See you there!</w:t>
      </w:r>
    </w:p>
    <w:p w:rsidR="00B03814" w:rsidRDefault="003D6454">
      <w:pPr>
        <w:jc w:val="center"/>
        <w:rPr>
          <w:rFonts w:ascii="Arial" w:eastAsia="Arial" w:hAnsi="Arial" w:cs="Arial"/>
          <w:color w:val="0000FF"/>
          <w:sz w:val="40"/>
          <w:szCs w:val="40"/>
        </w:rPr>
      </w:pPr>
      <w:r>
        <w:br w:type="page"/>
      </w:r>
      <w:r>
        <w:rPr>
          <w:rFonts w:ascii="Arial" w:eastAsia="Arial" w:hAnsi="Arial" w:cs="Arial"/>
          <w:b/>
          <w:color w:val="0000FF"/>
          <w:sz w:val="40"/>
          <w:szCs w:val="40"/>
        </w:rPr>
        <w:lastRenderedPageBreak/>
        <w:t>DELEGATE REGISTRATION INFORMATION</w:t>
      </w:r>
    </w:p>
    <w:p w:rsidR="00B03814" w:rsidRDefault="00B03814">
      <w:pPr>
        <w:tabs>
          <w:tab w:val="center" w:pos="4320"/>
          <w:tab w:val="right" w:pos="8640"/>
        </w:tabs>
        <w:rPr>
          <w:rFonts w:ascii="Tahoma" w:eastAsia="Tahoma" w:hAnsi="Tahoma" w:cs="Tahoma"/>
          <w:sz w:val="16"/>
          <w:szCs w:val="16"/>
        </w:rPr>
      </w:pPr>
    </w:p>
    <w:p w:rsidR="00B03814" w:rsidRDefault="00B03814">
      <w:pPr>
        <w:rPr>
          <w:rFonts w:ascii="Tahoma" w:eastAsia="Tahoma" w:hAnsi="Tahoma" w:cs="Tahoma"/>
          <w:b/>
          <w:color w:val="0000FF"/>
          <w:u w:val="single"/>
        </w:rPr>
      </w:pPr>
    </w:p>
    <w:p w:rsidR="00B03814" w:rsidRDefault="00B03814">
      <w:pPr>
        <w:rPr>
          <w:rFonts w:ascii="Tahoma" w:eastAsia="Tahoma" w:hAnsi="Tahoma" w:cs="Tahoma"/>
          <w:b/>
          <w:color w:val="0000FF"/>
          <w:u w:val="single"/>
        </w:rPr>
      </w:pPr>
    </w:p>
    <w:p w:rsidR="00B03814" w:rsidRDefault="00B03814">
      <w:pPr>
        <w:rPr>
          <w:color w:val="0000FF"/>
        </w:rPr>
      </w:pPr>
    </w:p>
    <w:p w:rsidR="00B03814" w:rsidRDefault="003D6454">
      <w:pPr>
        <w:jc w:val="center"/>
        <w:rPr>
          <w:rFonts w:ascii="Tahoma" w:eastAsia="Tahoma" w:hAnsi="Tahoma" w:cs="Tahoma"/>
          <w:b/>
          <w:color w:val="0000FF"/>
          <w:sz w:val="32"/>
          <w:szCs w:val="32"/>
          <w:u w:val="single"/>
        </w:rPr>
      </w:pPr>
      <w:r>
        <w:rPr>
          <w:b/>
          <w:color w:val="0000FF"/>
          <w:sz w:val="32"/>
          <w:szCs w:val="32"/>
        </w:rPr>
        <w:t>Delegate Contact Information</w:t>
      </w:r>
    </w:p>
    <w:p w:rsidR="00B03814" w:rsidRDefault="00B03814">
      <w:pPr>
        <w:pStyle w:val="Heading1"/>
        <w:rPr>
          <w:b w:val="0"/>
          <w:sz w:val="16"/>
          <w:szCs w:val="16"/>
        </w:rPr>
      </w:pPr>
    </w:p>
    <w:p w:rsidR="00B03814" w:rsidRDefault="003D6454">
      <w:pPr>
        <w:pStyle w:val="Heading1"/>
        <w:rPr>
          <w:rFonts w:ascii="Arial" w:eastAsia="Arial" w:hAnsi="Arial" w:cs="Arial"/>
          <w:b w:val="0"/>
          <w:sz w:val="20"/>
          <w:szCs w:val="20"/>
        </w:rPr>
      </w:pPr>
      <w:r>
        <w:rPr>
          <w:rFonts w:ascii="Arial" w:eastAsia="Arial" w:hAnsi="Arial" w:cs="Arial"/>
          <w:sz w:val="20"/>
          <w:szCs w:val="20"/>
        </w:rPr>
        <w:t>Name:</w:t>
      </w:r>
      <w:r>
        <w:rPr>
          <w:rFonts w:ascii="Arial" w:eastAsia="Arial" w:hAnsi="Arial" w:cs="Arial"/>
          <w:b w:val="0"/>
          <w:sz w:val="20"/>
          <w:szCs w:val="20"/>
        </w:rPr>
        <w:t xml:space="preserve"> _________________________________________________________________________________________</w:t>
      </w:r>
    </w:p>
    <w:p w:rsidR="00B03814" w:rsidRDefault="00B03814">
      <w:pPr>
        <w:rPr>
          <w:rFonts w:ascii="Arial" w:eastAsia="Arial" w:hAnsi="Arial" w:cs="Arial"/>
        </w:rPr>
      </w:pPr>
    </w:p>
    <w:p w:rsidR="00B03814" w:rsidRDefault="003D6454">
      <w:pPr>
        <w:pStyle w:val="Heading1"/>
        <w:rPr>
          <w:rFonts w:ascii="Arial" w:eastAsia="Arial" w:hAnsi="Arial" w:cs="Arial"/>
          <w:b w:val="0"/>
          <w:sz w:val="20"/>
          <w:szCs w:val="20"/>
        </w:rPr>
      </w:pPr>
      <w:r>
        <w:rPr>
          <w:rFonts w:ascii="Arial" w:eastAsia="Arial" w:hAnsi="Arial" w:cs="Arial"/>
          <w:sz w:val="20"/>
          <w:szCs w:val="20"/>
        </w:rPr>
        <w:t>School:</w:t>
      </w:r>
      <w:r>
        <w:rPr>
          <w:rFonts w:ascii="Arial" w:eastAsia="Arial" w:hAnsi="Arial" w:cs="Arial"/>
          <w:b w:val="0"/>
          <w:sz w:val="20"/>
          <w:szCs w:val="20"/>
        </w:rPr>
        <w:t xml:space="preserve"> ________________________________________________________________________________________</w:t>
      </w:r>
    </w:p>
    <w:p w:rsidR="00B03814" w:rsidRDefault="00B03814">
      <w:pPr>
        <w:rPr>
          <w:rFonts w:ascii="Arial" w:eastAsia="Arial" w:hAnsi="Arial" w:cs="Arial"/>
        </w:rPr>
      </w:pPr>
    </w:p>
    <w:p w:rsidR="00B03814" w:rsidRDefault="003D6454">
      <w:pPr>
        <w:pStyle w:val="Heading1"/>
        <w:rPr>
          <w:rFonts w:ascii="Arial" w:eastAsia="Arial" w:hAnsi="Arial" w:cs="Arial"/>
          <w:b w:val="0"/>
          <w:sz w:val="20"/>
          <w:szCs w:val="20"/>
        </w:rPr>
      </w:pPr>
      <w:r>
        <w:rPr>
          <w:rFonts w:ascii="Arial" w:eastAsia="Arial" w:hAnsi="Arial" w:cs="Arial"/>
          <w:sz w:val="20"/>
          <w:szCs w:val="20"/>
        </w:rPr>
        <w:t>Jurisdiction:</w:t>
      </w:r>
      <w:r>
        <w:rPr>
          <w:rFonts w:ascii="Arial" w:eastAsia="Arial" w:hAnsi="Arial" w:cs="Arial"/>
          <w:b w:val="0"/>
          <w:sz w:val="20"/>
          <w:szCs w:val="20"/>
        </w:rPr>
        <w:t xml:space="preserve"> ____________________________________________________________________________________</w:t>
      </w:r>
    </w:p>
    <w:p w:rsidR="00B03814" w:rsidRDefault="00B03814">
      <w:pPr>
        <w:pStyle w:val="Heading1"/>
        <w:rPr>
          <w:rFonts w:ascii="Arial" w:eastAsia="Arial" w:hAnsi="Arial" w:cs="Arial"/>
          <w:b w:val="0"/>
          <w:sz w:val="20"/>
          <w:szCs w:val="20"/>
        </w:rPr>
      </w:pPr>
    </w:p>
    <w:p w:rsidR="00B03814" w:rsidRDefault="003D6454">
      <w:pPr>
        <w:pStyle w:val="Heading1"/>
        <w:rPr>
          <w:rFonts w:ascii="Arial" w:eastAsia="Arial" w:hAnsi="Arial" w:cs="Arial"/>
          <w:b w:val="0"/>
          <w:sz w:val="20"/>
          <w:szCs w:val="20"/>
        </w:rPr>
      </w:pPr>
      <w:r>
        <w:rPr>
          <w:rFonts w:ascii="Arial" w:eastAsia="Arial" w:hAnsi="Arial" w:cs="Arial"/>
          <w:sz w:val="20"/>
          <w:szCs w:val="20"/>
        </w:rPr>
        <w:t>Email:</w:t>
      </w:r>
      <w:r>
        <w:rPr>
          <w:rFonts w:ascii="Arial" w:eastAsia="Arial" w:hAnsi="Arial" w:cs="Arial"/>
          <w:b w:val="0"/>
          <w:sz w:val="20"/>
          <w:szCs w:val="20"/>
        </w:rPr>
        <w:t xml:space="preserve"> __________________________________________________________________________________________</w:t>
      </w:r>
    </w:p>
    <w:p w:rsidR="00B03814" w:rsidRDefault="00B03814">
      <w:pPr>
        <w:pStyle w:val="Heading1"/>
        <w:rPr>
          <w:rFonts w:ascii="Arial" w:eastAsia="Arial" w:hAnsi="Arial" w:cs="Arial"/>
          <w:b w:val="0"/>
          <w:sz w:val="20"/>
          <w:szCs w:val="20"/>
        </w:rPr>
      </w:pPr>
    </w:p>
    <w:p w:rsidR="00B03814" w:rsidRDefault="003D6454">
      <w:pPr>
        <w:pStyle w:val="Heading1"/>
        <w:rPr>
          <w:rFonts w:ascii="Arial" w:eastAsia="Arial" w:hAnsi="Arial" w:cs="Arial"/>
          <w:b w:val="0"/>
          <w:sz w:val="20"/>
          <w:szCs w:val="20"/>
        </w:rPr>
      </w:pPr>
      <w:r>
        <w:rPr>
          <w:rFonts w:ascii="Arial" w:eastAsia="Arial" w:hAnsi="Arial" w:cs="Arial"/>
          <w:sz w:val="20"/>
          <w:szCs w:val="20"/>
        </w:rPr>
        <w:t>Phone:</w:t>
      </w:r>
      <w:r>
        <w:rPr>
          <w:rFonts w:ascii="Arial" w:eastAsia="Arial" w:hAnsi="Arial" w:cs="Arial"/>
          <w:b w:val="0"/>
          <w:sz w:val="20"/>
          <w:szCs w:val="20"/>
          <w:u w:val="single"/>
        </w:rPr>
        <w:tab/>
      </w:r>
      <w:r>
        <w:rPr>
          <w:rFonts w:ascii="Arial" w:eastAsia="Arial" w:hAnsi="Arial" w:cs="Arial"/>
          <w:sz w:val="20"/>
          <w:szCs w:val="20"/>
        </w:rPr>
        <w:t>__________</w:t>
      </w:r>
      <w:r>
        <w:rPr>
          <w:rFonts w:ascii="Arial" w:eastAsia="Arial" w:hAnsi="Arial" w:cs="Arial"/>
          <w:b w:val="0"/>
          <w:sz w:val="20"/>
          <w:szCs w:val="20"/>
        </w:rPr>
        <w:t>_____________</w:t>
      </w:r>
      <w:r>
        <w:rPr>
          <w:rFonts w:ascii="Arial" w:eastAsia="Arial" w:hAnsi="Arial" w:cs="Arial"/>
          <w:sz w:val="20"/>
          <w:szCs w:val="20"/>
        </w:rPr>
        <w:t>Address:</w:t>
      </w:r>
      <w:r>
        <w:rPr>
          <w:rFonts w:ascii="Arial" w:eastAsia="Arial" w:hAnsi="Arial" w:cs="Arial"/>
          <w:b w:val="0"/>
          <w:sz w:val="20"/>
          <w:szCs w:val="20"/>
        </w:rPr>
        <w:t xml:space="preserve">  _________________________________________________________</w:t>
      </w:r>
    </w:p>
    <w:p w:rsidR="00B03814" w:rsidRDefault="00B03814">
      <w:pPr>
        <w:pStyle w:val="Heading1"/>
        <w:rPr>
          <w:rFonts w:ascii="Arial" w:eastAsia="Arial" w:hAnsi="Arial" w:cs="Arial"/>
          <w:b w:val="0"/>
          <w:sz w:val="20"/>
          <w:szCs w:val="20"/>
        </w:rPr>
      </w:pPr>
    </w:p>
    <w:p w:rsidR="00B03814" w:rsidRDefault="003D6454">
      <w:pPr>
        <w:pStyle w:val="Heading1"/>
        <w:spacing w:line="360" w:lineRule="auto"/>
        <w:rPr>
          <w:rFonts w:ascii="Arial" w:eastAsia="Arial" w:hAnsi="Arial" w:cs="Arial"/>
          <w:sz w:val="20"/>
          <w:szCs w:val="20"/>
          <w:u w:val="single"/>
        </w:rPr>
      </w:pPr>
      <w:r>
        <w:rPr>
          <w:rFonts w:ascii="Arial" w:eastAsia="Arial" w:hAnsi="Arial" w:cs="Arial"/>
          <w:sz w:val="20"/>
          <w:szCs w:val="20"/>
        </w:rPr>
        <w:t>City/Prov.:</w:t>
      </w:r>
      <w:r>
        <w:rPr>
          <w:rFonts w:ascii="Arial" w:eastAsia="Arial" w:hAnsi="Arial" w:cs="Arial"/>
          <w:b w:val="0"/>
          <w:sz w:val="20"/>
          <w:szCs w:val="20"/>
        </w:rPr>
        <w:t xml:space="preserve"> _________________________________________ </w:t>
      </w:r>
      <w:r>
        <w:rPr>
          <w:rFonts w:ascii="Arial" w:eastAsia="Arial" w:hAnsi="Arial" w:cs="Arial"/>
          <w:b w:val="0"/>
          <w:sz w:val="20"/>
          <w:szCs w:val="20"/>
        </w:rPr>
        <w:tab/>
      </w:r>
      <w:r>
        <w:rPr>
          <w:rFonts w:ascii="Arial" w:eastAsia="Arial" w:hAnsi="Arial" w:cs="Arial"/>
          <w:sz w:val="20"/>
          <w:szCs w:val="20"/>
        </w:rPr>
        <w:t>Postal Code:</w:t>
      </w:r>
      <w:r>
        <w:rPr>
          <w:rFonts w:ascii="Arial" w:eastAsia="Arial" w:hAnsi="Arial" w:cs="Arial"/>
          <w:b w:val="0"/>
          <w:sz w:val="20"/>
          <w:szCs w:val="20"/>
          <w:u w:val="single"/>
        </w:rPr>
        <w:tab/>
      </w:r>
      <w:r>
        <w:rPr>
          <w:rFonts w:ascii="Arial" w:eastAsia="Arial" w:hAnsi="Arial" w:cs="Arial"/>
          <w:b w:val="0"/>
          <w:sz w:val="20"/>
          <w:szCs w:val="20"/>
        </w:rPr>
        <w:t>_______________________________</w:t>
      </w:r>
    </w:p>
    <w:p w:rsidR="00B03814" w:rsidRDefault="00B03814">
      <w:pPr>
        <w:rPr>
          <w:rFonts w:ascii="Arial" w:eastAsia="Arial" w:hAnsi="Arial" w:cs="Arial"/>
        </w:rPr>
      </w:pPr>
    </w:p>
    <w:p w:rsidR="00B03814" w:rsidRDefault="00B03814">
      <w:pPr>
        <w:pStyle w:val="Heading1"/>
        <w:spacing w:line="360" w:lineRule="auto"/>
        <w:rPr>
          <w:rFonts w:ascii="Arial" w:eastAsia="Arial" w:hAnsi="Arial" w:cs="Arial"/>
          <w:sz w:val="20"/>
          <w:szCs w:val="20"/>
          <w:u w:val="single"/>
        </w:rPr>
      </w:pPr>
    </w:p>
    <w:p w:rsidR="00B03814" w:rsidRDefault="00B03814">
      <w:pPr>
        <w:pStyle w:val="Heading1"/>
        <w:spacing w:line="360" w:lineRule="auto"/>
        <w:rPr>
          <w:rFonts w:ascii="Arial" w:eastAsia="Arial" w:hAnsi="Arial" w:cs="Arial"/>
          <w:sz w:val="20"/>
          <w:szCs w:val="20"/>
          <w:u w:val="single"/>
        </w:rPr>
      </w:pPr>
    </w:p>
    <w:p w:rsidR="00B03814" w:rsidRDefault="003D6454">
      <w:pPr>
        <w:pStyle w:val="Heading1"/>
        <w:spacing w:line="360" w:lineRule="auto"/>
        <w:rPr>
          <w:rFonts w:ascii="Arial" w:eastAsia="Arial" w:hAnsi="Arial" w:cs="Arial"/>
          <w:sz w:val="20"/>
          <w:szCs w:val="20"/>
        </w:rPr>
      </w:pPr>
      <w:r>
        <w:rPr>
          <w:rFonts w:ascii="Arial" w:eastAsia="Arial" w:hAnsi="Arial" w:cs="Arial"/>
          <w:sz w:val="20"/>
          <w:szCs w:val="20"/>
          <w:u w:val="single"/>
        </w:rPr>
        <w:t>Cluster Category</w:t>
      </w:r>
      <w:r>
        <w:rPr>
          <w:rFonts w:ascii="Arial" w:eastAsia="Arial" w:hAnsi="Arial" w:cs="Arial"/>
          <w:sz w:val="20"/>
          <w:szCs w:val="20"/>
        </w:rPr>
        <w:t>:  Please select (check) all the CLUSTERS that you teacher or may be ‘connected’ to:</w:t>
      </w:r>
    </w:p>
    <w:p w:rsidR="00B03814" w:rsidRDefault="00B03814">
      <w:pPr>
        <w:rPr>
          <w:rFonts w:ascii="Arial" w:eastAsia="Arial" w:hAnsi="Arial" w:cs="Arial"/>
          <w:b/>
        </w:rPr>
      </w:pPr>
    </w:p>
    <w:tbl>
      <w:tblPr>
        <w:tblStyle w:val="a0"/>
        <w:tblW w:w="1101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526"/>
        <w:gridCol w:w="1559"/>
        <w:gridCol w:w="1391"/>
        <w:gridCol w:w="27"/>
        <w:gridCol w:w="1417"/>
        <w:gridCol w:w="1276"/>
        <w:gridCol w:w="1417"/>
        <w:gridCol w:w="1224"/>
        <w:gridCol w:w="1179"/>
      </w:tblGrid>
      <w:tr w:rsidR="00B03814">
        <w:trPr>
          <w:trHeight w:val="420"/>
        </w:trPr>
        <w:tc>
          <w:tcPr>
            <w:tcW w:w="1526" w:type="dxa"/>
            <w:tcBorders>
              <w:top w:val="single" w:sz="4" w:space="0" w:color="000000"/>
              <w:bottom w:val="nil"/>
              <w:right w:val="single" w:sz="4" w:space="0" w:color="000000"/>
            </w:tcBorders>
            <w:shd w:val="clear" w:color="auto" w:fill="FDE9D9"/>
          </w:tcPr>
          <w:p w:rsidR="00B03814" w:rsidRDefault="00B03814">
            <w:pPr>
              <w:numPr>
                <w:ilvl w:val="0"/>
                <w:numId w:val="1"/>
              </w:numPr>
              <w:ind w:left="284" w:hanging="284"/>
            </w:pPr>
          </w:p>
        </w:tc>
        <w:tc>
          <w:tcPr>
            <w:tcW w:w="1559" w:type="dxa"/>
            <w:tcBorders>
              <w:top w:val="single" w:sz="4" w:space="0" w:color="000000"/>
              <w:left w:val="single" w:sz="4" w:space="0" w:color="000000"/>
              <w:bottom w:val="nil"/>
              <w:right w:val="single" w:sz="4" w:space="0" w:color="000000"/>
            </w:tcBorders>
            <w:shd w:val="clear" w:color="auto" w:fill="DAEEF3"/>
          </w:tcPr>
          <w:p w:rsidR="00B03814" w:rsidRDefault="00B03814">
            <w:pPr>
              <w:numPr>
                <w:ilvl w:val="0"/>
                <w:numId w:val="1"/>
              </w:numPr>
              <w:ind w:left="41" w:firstLine="0"/>
            </w:pPr>
          </w:p>
        </w:tc>
        <w:tc>
          <w:tcPr>
            <w:tcW w:w="1391" w:type="dxa"/>
            <w:tcBorders>
              <w:top w:val="single" w:sz="4" w:space="0" w:color="000000"/>
              <w:left w:val="single" w:sz="4" w:space="0" w:color="000000"/>
              <w:bottom w:val="nil"/>
              <w:right w:val="single" w:sz="4" w:space="0" w:color="000000"/>
            </w:tcBorders>
            <w:shd w:val="clear" w:color="auto" w:fill="E5DFEC"/>
          </w:tcPr>
          <w:p w:rsidR="00B03814" w:rsidRDefault="00B03814">
            <w:pPr>
              <w:numPr>
                <w:ilvl w:val="0"/>
                <w:numId w:val="1"/>
              </w:numPr>
              <w:ind w:left="81" w:firstLine="0"/>
            </w:pPr>
          </w:p>
        </w:tc>
        <w:tc>
          <w:tcPr>
            <w:tcW w:w="1444" w:type="dxa"/>
            <w:gridSpan w:val="2"/>
            <w:tcBorders>
              <w:top w:val="single" w:sz="4" w:space="0" w:color="000000"/>
              <w:left w:val="single" w:sz="4" w:space="0" w:color="000000"/>
              <w:bottom w:val="nil"/>
              <w:right w:val="single" w:sz="4" w:space="0" w:color="000000"/>
            </w:tcBorders>
            <w:shd w:val="clear" w:color="auto" w:fill="EAF1DD"/>
          </w:tcPr>
          <w:p w:rsidR="00B03814" w:rsidRDefault="00B03814">
            <w:pPr>
              <w:numPr>
                <w:ilvl w:val="0"/>
                <w:numId w:val="1"/>
              </w:numPr>
              <w:ind w:left="0" w:firstLine="0"/>
            </w:pPr>
          </w:p>
        </w:tc>
        <w:tc>
          <w:tcPr>
            <w:tcW w:w="1276" w:type="dxa"/>
            <w:tcBorders>
              <w:top w:val="single" w:sz="4" w:space="0" w:color="000000"/>
              <w:left w:val="single" w:sz="4" w:space="0" w:color="000000"/>
              <w:bottom w:val="nil"/>
              <w:right w:val="single" w:sz="4" w:space="0" w:color="000000"/>
            </w:tcBorders>
            <w:shd w:val="clear" w:color="auto" w:fill="EAF1DD"/>
          </w:tcPr>
          <w:p w:rsidR="00B03814" w:rsidRDefault="00B03814">
            <w:pPr>
              <w:numPr>
                <w:ilvl w:val="0"/>
                <w:numId w:val="1"/>
              </w:numPr>
              <w:ind w:left="21" w:firstLine="0"/>
            </w:pPr>
          </w:p>
        </w:tc>
        <w:tc>
          <w:tcPr>
            <w:tcW w:w="1417" w:type="dxa"/>
            <w:tcBorders>
              <w:top w:val="single" w:sz="4" w:space="0" w:color="000000"/>
              <w:left w:val="single" w:sz="4" w:space="0" w:color="000000"/>
              <w:bottom w:val="nil"/>
              <w:right w:val="single" w:sz="4" w:space="0" w:color="000000"/>
            </w:tcBorders>
            <w:shd w:val="clear" w:color="auto" w:fill="DBE5F1"/>
          </w:tcPr>
          <w:p w:rsidR="00B03814" w:rsidRDefault="00B03814">
            <w:pPr>
              <w:numPr>
                <w:ilvl w:val="0"/>
                <w:numId w:val="1"/>
              </w:numPr>
              <w:ind w:left="61" w:firstLine="0"/>
            </w:pPr>
          </w:p>
        </w:tc>
        <w:tc>
          <w:tcPr>
            <w:tcW w:w="1224" w:type="dxa"/>
            <w:tcBorders>
              <w:top w:val="single" w:sz="4" w:space="0" w:color="000000"/>
              <w:left w:val="single" w:sz="4" w:space="0" w:color="000000"/>
              <w:bottom w:val="nil"/>
              <w:right w:val="single" w:sz="4" w:space="0" w:color="000000"/>
            </w:tcBorders>
            <w:shd w:val="clear" w:color="auto" w:fill="DDD9C3"/>
          </w:tcPr>
          <w:p w:rsidR="00B03814" w:rsidRDefault="00B03814">
            <w:pPr>
              <w:numPr>
                <w:ilvl w:val="0"/>
                <w:numId w:val="1"/>
              </w:numPr>
              <w:ind w:left="0" w:firstLine="0"/>
            </w:pPr>
          </w:p>
        </w:tc>
        <w:tc>
          <w:tcPr>
            <w:tcW w:w="1179" w:type="dxa"/>
            <w:tcBorders>
              <w:top w:val="single" w:sz="4" w:space="0" w:color="000000"/>
              <w:left w:val="single" w:sz="4" w:space="0" w:color="000000"/>
              <w:bottom w:val="nil"/>
            </w:tcBorders>
            <w:shd w:val="clear" w:color="auto" w:fill="auto"/>
            <w:vAlign w:val="center"/>
          </w:tcPr>
          <w:p w:rsidR="00B03814" w:rsidRDefault="00B03814">
            <w:pPr>
              <w:numPr>
                <w:ilvl w:val="0"/>
                <w:numId w:val="1"/>
              </w:numPr>
              <w:ind w:left="0" w:firstLine="0"/>
            </w:pPr>
          </w:p>
        </w:tc>
      </w:tr>
      <w:tr w:rsidR="00B03814">
        <w:trPr>
          <w:trHeight w:val="420"/>
        </w:trPr>
        <w:tc>
          <w:tcPr>
            <w:tcW w:w="1526" w:type="dxa"/>
            <w:vMerge w:val="restart"/>
            <w:tcBorders>
              <w:top w:val="nil"/>
              <w:bottom w:val="nil"/>
              <w:right w:val="single" w:sz="4" w:space="0" w:color="000000"/>
            </w:tcBorders>
            <w:shd w:val="clear" w:color="auto" w:fill="FDE9D9"/>
          </w:tcPr>
          <w:p w:rsidR="00B03814" w:rsidRDefault="003D6454">
            <w:pPr>
              <w:jc w:val="center"/>
              <w:rPr>
                <w:rFonts w:ascii="Arial Black" w:eastAsia="Arial Black" w:hAnsi="Arial Black" w:cs="Arial Black"/>
              </w:rPr>
            </w:pPr>
            <w:r>
              <w:rPr>
                <w:rFonts w:ascii="Arial Black" w:eastAsia="Arial Black" w:hAnsi="Arial Black" w:cs="Arial Black"/>
              </w:rPr>
              <w:t>BIT</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Business, Administration, Finance &amp; Information Technology</w:t>
            </w:r>
          </w:p>
        </w:tc>
        <w:tc>
          <w:tcPr>
            <w:tcW w:w="1559" w:type="dxa"/>
            <w:vMerge w:val="restart"/>
            <w:tcBorders>
              <w:top w:val="nil"/>
              <w:left w:val="single" w:sz="4" w:space="0" w:color="000000"/>
              <w:bottom w:val="nil"/>
              <w:right w:val="single" w:sz="4" w:space="0" w:color="000000"/>
            </w:tcBorders>
            <w:shd w:val="clear" w:color="auto" w:fill="DAEEF3"/>
          </w:tcPr>
          <w:p w:rsidR="00B03814" w:rsidRDefault="003D6454">
            <w:pPr>
              <w:jc w:val="center"/>
              <w:rPr>
                <w:rFonts w:ascii="Arial Black" w:eastAsia="Arial Black" w:hAnsi="Arial Black" w:cs="Arial Black"/>
              </w:rPr>
            </w:pPr>
            <w:r>
              <w:rPr>
                <w:rFonts w:ascii="Arial Black" w:eastAsia="Arial Black" w:hAnsi="Arial Black" w:cs="Arial Black"/>
              </w:rPr>
              <w:t>HRH</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Health, Recreation &amp; Human Services</w:t>
            </w:r>
          </w:p>
          <w:p w:rsidR="00B03814" w:rsidRDefault="00B03814">
            <w:pPr>
              <w:ind w:left="284"/>
            </w:pPr>
          </w:p>
        </w:tc>
        <w:tc>
          <w:tcPr>
            <w:tcW w:w="1391" w:type="dxa"/>
            <w:vMerge w:val="restart"/>
            <w:tcBorders>
              <w:top w:val="nil"/>
              <w:left w:val="single" w:sz="4" w:space="0" w:color="000000"/>
              <w:bottom w:val="nil"/>
              <w:right w:val="single" w:sz="4" w:space="0" w:color="000000"/>
            </w:tcBorders>
            <w:shd w:val="clear" w:color="auto" w:fill="E5DFEC"/>
          </w:tcPr>
          <w:p w:rsidR="00B03814" w:rsidRDefault="003D6454">
            <w:pPr>
              <w:jc w:val="center"/>
              <w:rPr>
                <w:rFonts w:ascii="Arial Black" w:eastAsia="Arial Black" w:hAnsi="Arial Black" w:cs="Arial Black"/>
              </w:rPr>
            </w:pPr>
            <w:r>
              <w:rPr>
                <w:rFonts w:ascii="Arial Black" w:eastAsia="Arial Black" w:hAnsi="Arial Black" w:cs="Arial Black"/>
              </w:rPr>
              <w:t>MDC</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Media, Design &amp; Communication Arts</w:t>
            </w:r>
          </w:p>
          <w:p w:rsidR="00B03814" w:rsidRDefault="00B03814">
            <w:pPr>
              <w:ind w:left="284"/>
            </w:pPr>
          </w:p>
        </w:tc>
        <w:tc>
          <w:tcPr>
            <w:tcW w:w="1444" w:type="dxa"/>
            <w:gridSpan w:val="2"/>
            <w:vMerge w:val="restart"/>
            <w:tcBorders>
              <w:top w:val="nil"/>
              <w:left w:val="single" w:sz="4" w:space="0" w:color="000000"/>
              <w:bottom w:val="nil"/>
              <w:right w:val="single" w:sz="4" w:space="0" w:color="000000"/>
            </w:tcBorders>
            <w:shd w:val="clear" w:color="auto" w:fill="EAF1DD"/>
          </w:tcPr>
          <w:p w:rsidR="00B03814" w:rsidRDefault="003D6454">
            <w:pPr>
              <w:jc w:val="center"/>
              <w:rPr>
                <w:rFonts w:ascii="Arial Black" w:eastAsia="Arial Black" w:hAnsi="Arial Black" w:cs="Arial Black"/>
              </w:rPr>
            </w:pPr>
            <w:r>
              <w:rPr>
                <w:rFonts w:ascii="Arial Black" w:eastAsia="Arial Black" w:hAnsi="Arial Black" w:cs="Arial Black"/>
              </w:rPr>
              <w:t>NAT</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Wildlife, Forestry, Energy, Agriculture &amp; Environmental Stewardship</w:t>
            </w:r>
          </w:p>
          <w:p w:rsidR="00B03814" w:rsidRDefault="00B03814">
            <w:pPr>
              <w:ind w:left="284"/>
            </w:pPr>
          </w:p>
        </w:tc>
        <w:tc>
          <w:tcPr>
            <w:tcW w:w="1276" w:type="dxa"/>
            <w:vMerge w:val="restart"/>
            <w:tcBorders>
              <w:top w:val="nil"/>
              <w:left w:val="single" w:sz="4" w:space="0" w:color="000000"/>
              <w:bottom w:val="nil"/>
              <w:right w:val="single" w:sz="4" w:space="0" w:color="000000"/>
            </w:tcBorders>
            <w:shd w:val="clear" w:color="auto" w:fill="EAF1DD"/>
          </w:tcPr>
          <w:p w:rsidR="00B03814" w:rsidRDefault="003D6454">
            <w:pPr>
              <w:jc w:val="center"/>
              <w:rPr>
                <w:rFonts w:ascii="Arial Black" w:eastAsia="Arial Black" w:hAnsi="Arial Black" w:cs="Arial Black"/>
              </w:rPr>
            </w:pPr>
            <w:r>
              <w:rPr>
                <w:rFonts w:ascii="Arial Black" w:eastAsia="Arial Black" w:hAnsi="Arial Black" w:cs="Arial Black"/>
              </w:rPr>
              <w:t>TMT</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Trades, Manufacturing, Transportation</w:t>
            </w:r>
          </w:p>
          <w:p w:rsidR="00B03814" w:rsidRDefault="00B03814">
            <w:pPr>
              <w:ind w:left="284"/>
            </w:pPr>
          </w:p>
        </w:tc>
        <w:tc>
          <w:tcPr>
            <w:tcW w:w="1417" w:type="dxa"/>
            <w:vMerge w:val="restart"/>
            <w:tcBorders>
              <w:top w:val="nil"/>
              <w:left w:val="single" w:sz="4" w:space="0" w:color="000000"/>
              <w:bottom w:val="nil"/>
              <w:right w:val="single" w:sz="4" w:space="0" w:color="000000"/>
            </w:tcBorders>
            <w:shd w:val="clear" w:color="auto" w:fill="DBE5F1"/>
          </w:tcPr>
          <w:p w:rsidR="00B03814" w:rsidRDefault="003D6454">
            <w:pPr>
              <w:jc w:val="center"/>
              <w:rPr>
                <w:rFonts w:ascii="Arial Black" w:eastAsia="Arial Black" w:hAnsi="Arial Black" w:cs="Arial Black"/>
              </w:rPr>
            </w:pPr>
            <w:r>
              <w:rPr>
                <w:rFonts w:ascii="Arial Black" w:eastAsia="Arial Black" w:hAnsi="Arial Black" w:cs="Arial Black"/>
              </w:rPr>
              <w:t>CTF</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Middle Years Career and Technology Foundations</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 xml:space="preserve">Gr. 5 – 9 </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Options</w:t>
            </w:r>
          </w:p>
        </w:tc>
        <w:tc>
          <w:tcPr>
            <w:tcW w:w="1224" w:type="dxa"/>
            <w:vMerge w:val="restart"/>
            <w:tcBorders>
              <w:top w:val="nil"/>
              <w:left w:val="single" w:sz="4" w:space="0" w:color="000000"/>
              <w:bottom w:val="nil"/>
              <w:right w:val="single" w:sz="4" w:space="0" w:color="000000"/>
            </w:tcBorders>
            <w:shd w:val="clear" w:color="auto" w:fill="DDD9C3"/>
          </w:tcPr>
          <w:p w:rsidR="00B03814" w:rsidRDefault="003D6454">
            <w:pPr>
              <w:jc w:val="center"/>
              <w:rPr>
                <w:rFonts w:ascii="Arial Black" w:eastAsia="Arial Black" w:hAnsi="Arial Black" w:cs="Arial Black"/>
              </w:rPr>
            </w:pPr>
            <w:r>
              <w:rPr>
                <w:rFonts w:ascii="Arial Black" w:eastAsia="Arial Black" w:hAnsi="Arial Black" w:cs="Arial Black"/>
              </w:rPr>
              <w:t>GEN</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Assessment</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Classroom Management</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Alberta Ed &amp; ATA Updates</w:t>
            </w:r>
          </w:p>
        </w:tc>
        <w:tc>
          <w:tcPr>
            <w:tcW w:w="1179" w:type="dxa"/>
            <w:tcBorders>
              <w:top w:val="nil"/>
              <w:left w:val="single" w:sz="4" w:space="0" w:color="000000"/>
              <w:bottom w:val="single" w:sz="4" w:space="0" w:color="000000"/>
            </w:tcBorders>
            <w:shd w:val="clear" w:color="auto" w:fill="auto"/>
            <w:vAlign w:val="center"/>
          </w:tcPr>
          <w:p w:rsidR="00B03814" w:rsidRDefault="003D6454">
            <w:pPr>
              <w:jc w:val="center"/>
              <w:rPr>
                <w:rFonts w:ascii="Arial Black" w:eastAsia="Arial Black" w:hAnsi="Arial Black" w:cs="Arial Black"/>
              </w:rPr>
            </w:pPr>
            <w:r>
              <w:rPr>
                <w:rFonts w:ascii="Arial Black" w:eastAsia="Arial Black" w:hAnsi="Arial Black" w:cs="Arial Black"/>
              </w:rPr>
              <w:t>OTHER</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Please Specify</w:t>
            </w:r>
          </w:p>
        </w:tc>
      </w:tr>
      <w:tr w:rsidR="00B03814">
        <w:trPr>
          <w:trHeight w:val="360"/>
        </w:trPr>
        <w:tc>
          <w:tcPr>
            <w:tcW w:w="1526" w:type="dxa"/>
            <w:vMerge/>
            <w:tcBorders>
              <w:top w:val="nil"/>
              <w:bottom w:val="nil"/>
              <w:right w:val="single" w:sz="4" w:space="0" w:color="000000"/>
            </w:tcBorders>
            <w:shd w:val="clear" w:color="auto" w:fill="FDE9D9"/>
          </w:tcPr>
          <w:p w:rsidR="00B03814" w:rsidRDefault="00B03814">
            <w:pPr>
              <w:widowControl w:val="0"/>
              <w:spacing w:line="276" w:lineRule="auto"/>
              <w:rPr>
                <w:rFonts w:ascii="Arial Narrow" w:eastAsia="Arial Narrow" w:hAnsi="Arial Narrow" w:cs="Arial Narrow"/>
                <w:sz w:val="18"/>
                <w:szCs w:val="18"/>
              </w:rPr>
            </w:pPr>
          </w:p>
        </w:tc>
        <w:tc>
          <w:tcPr>
            <w:tcW w:w="1559" w:type="dxa"/>
            <w:vMerge/>
            <w:tcBorders>
              <w:top w:val="nil"/>
              <w:left w:val="single" w:sz="4" w:space="0" w:color="000000"/>
              <w:bottom w:val="nil"/>
              <w:right w:val="single" w:sz="4" w:space="0" w:color="000000"/>
            </w:tcBorders>
            <w:shd w:val="clear" w:color="auto" w:fill="DAEEF3"/>
          </w:tcPr>
          <w:p w:rsidR="00B03814" w:rsidRDefault="00B03814">
            <w:pPr>
              <w:widowControl w:val="0"/>
              <w:spacing w:line="276" w:lineRule="auto"/>
              <w:rPr>
                <w:rFonts w:ascii="Arial Narrow" w:eastAsia="Arial Narrow" w:hAnsi="Arial Narrow" w:cs="Arial Narrow"/>
                <w:sz w:val="18"/>
                <w:szCs w:val="18"/>
              </w:rPr>
            </w:pPr>
          </w:p>
        </w:tc>
        <w:tc>
          <w:tcPr>
            <w:tcW w:w="1391" w:type="dxa"/>
            <w:vMerge/>
            <w:tcBorders>
              <w:top w:val="nil"/>
              <w:left w:val="single" w:sz="4" w:space="0" w:color="000000"/>
              <w:bottom w:val="nil"/>
              <w:right w:val="single" w:sz="4" w:space="0" w:color="000000"/>
            </w:tcBorders>
            <w:shd w:val="clear" w:color="auto" w:fill="E5DFEC"/>
          </w:tcPr>
          <w:p w:rsidR="00B03814" w:rsidRDefault="00B03814">
            <w:pPr>
              <w:widowControl w:val="0"/>
              <w:spacing w:line="276" w:lineRule="auto"/>
              <w:rPr>
                <w:rFonts w:ascii="Arial Narrow" w:eastAsia="Arial Narrow" w:hAnsi="Arial Narrow" w:cs="Arial Narrow"/>
                <w:sz w:val="18"/>
                <w:szCs w:val="18"/>
              </w:rPr>
            </w:pPr>
          </w:p>
        </w:tc>
        <w:tc>
          <w:tcPr>
            <w:tcW w:w="1444" w:type="dxa"/>
            <w:gridSpan w:val="2"/>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rPr>
                <w:rFonts w:ascii="Arial Narrow" w:eastAsia="Arial Narrow" w:hAnsi="Arial Narrow" w:cs="Arial Narrow"/>
                <w:sz w:val="18"/>
                <w:szCs w:val="18"/>
              </w:rPr>
            </w:pPr>
          </w:p>
          <w:p w:rsidR="00B03814" w:rsidRDefault="00B03814">
            <w:pPr>
              <w:widowControl w:val="0"/>
              <w:spacing w:line="276" w:lineRule="auto"/>
              <w:rPr>
                <w:rFonts w:ascii="Arial Narrow" w:eastAsia="Arial Narrow" w:hAnsi="Arial Narrow" w:cs="Arial Narrow"/>
                <w:sz w:val="18"/>
                <w:szCs w:val="18"/>
              </w:rPr>
            </w:pPr>
          </w:p>
          <w:p w:rsidR="00B03814" w:rsidRDefault="00B03814">
            <w:pPr>
              <w:widowControl w:val="0"/>
              <w:spacing w:line="276" w:lineRule="auto"/>
              <w:rPr>
                <w:rFonts w:ascii="Arial Narrow" w:eastAsia="Arial Narrow" w:hAnsi="Arial Narrow" w:cs="Arial Narrow"/>
                <w:sz w:val="18"/>
                <w:szCs w:val="18"/>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276" w:type="dxa"/>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rPr>
                <w:rFonts w:ascii="Arial Black" w:eastAsia="Arial Black" w:hAnsi="Arial Black" w:cs="Arial Black"/>
              </w:rPr>
            </w:pPr>
          </w:p>
        </w:tc>
        <w:tc>
          <w:tcPr>
            <w:tcW w:w="1417" w:type="dxa"/>
            <w:vMerge/>
            <w:tcBorders>
              <w:top w:val="nil"/>
              <w:left w:val="single" w:sz="4" w:space="0" w:color="000000"/>
              <w:bottom w:val="nil"/>
              <w:right w:val="single" w:sz="4" w:space="0" w:color="000000"/>
            </w:tcBorders>
            <w:shd w:val="clear" w:color="auto" w:fill="DBE5F1"/>
          </w:tcPr>
          <w:p w:rsidR="00B03814" w:rsidRDefault="00B03814">
            <w:pPr>
              <w:widowControl w:val="0"/>
              <w:spacing w:line="276" w:lineRule="auto"/>
              <w:rPr>
                <w:rFonts w:ascii="Arial Black" w:eastAsia="Arial Black" w:hAnsi="Arial Black" w:cs="Arial Black"/>
              </w:rPr>
            </w:pPr>
          </w:p>
        </w:tc>
        <w:tc>
          <w:tcPr>
            <w:tcW w:w="1224" w:type="dxa"/>
            <w:vMerge/>
            <w:tcBorders>
              <w:top w:val="nil"/>
              <w:left w:val="single" w:sz="4" w:space="0" w:color="000000"/>
              <w:bottom w:val="nil"/>
              <w:right w:val="single" w:sz="4" w:space="0" w:color="000000"/>
            </w:tcBorders>
            <w:shd w:val="clear" w:color="auto" w:fill="DDD9C3"/>
          </w:tcPr>
          <w:p w:rsidR="00B03814" w:rsidRDefault="00B03814">
            <w:pPr>
              <w:widowControl w:val="0"/>
              <w:spacing w:line="276" w:lineRule="auto"/>
              <w:rPr>
                <w:rFonts w:ascii="Arial Black" w:eastAsia="Arial Black" w:hAnsi="Arial Black" w:cs="Arial Black"/>
              </w:rPr>
            </w:pPr>
          </w:p>
          <w:p w:rsidR="00B03814" w:rsidRDefault="00B03814">
            <w:pPr>
              <w:widowControl w:val="0"/>
              <w:spacing w:line="276" w:lineRule="auto"/>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179" w:type="dxa"/>
            <w:tcBorders>
              <w:top w:val="single" w:sz="4" w:space="0" w:color="000000"/>
              <w:left w:val="single" w:sz="4" w:space="0" w:color="000000"/>
              <w:bottom w:val="single" w:sz="4" w:space="0" w:color="000000"/>
            </w:tcBorders>
            <w:shd w:val="clear" w:color="auto" w:fill="auto"/>
            <w:vAlign w:val="center"/>
          </w:tcPr>
          <w:p w:rsidR="00B03814" w:rsidRDefault="00B03814">
            <w:pPr>
              <w:ind w:left="284"/>
            </w:pPr>
          </w:p>
        </w:tc>
      </w:tr>
      <w:tr w:rsidR="00B03814">
        <w:trPr>
          <w:trHeight w:val="360"/>
        </w:trPr>
        <w:tc>
          <w:tcPr>
            <w:tcW w:w="1526" w:type="dxa"/>
            <w:vMerge/>
            <w:tcBorders>
              <w:top w:val="nil"/>
              <w:bottom w:val="nil"/>
              <w:right w:val="single" w:sz="4" w:space="0" w:color="000000"/>
            </w:tcBorders>
            <w:shd w:val="clear" w:color="auto" w:fill="FDE9D9"/>
          </w:tcPr>
          <w:p w:rsidR="00B03814" w:rsidRDefault="00B03814">
            <w:pPr>
              <w:widowControl w:val="0"/>
              <w:spacing w:line="276" w:lineRule="auto"/>
            </w:pPr>
          </w:p>
        </w:tc>
        <w:tc>
          <w:tcPr>
            <w:tcW w:w="1559" w:type="dxa"/>
            <w:vMerge/>
            <w:tcBorders>
              <w:top w:val="nil"/>
              <w:left w:val="single" w:sz="4" w:space="0" w:color="000000"/>
              <w:bottom w:val="nil"/>
              <w:right w:val="single" w:sz="4" w:space="0" w:color="000000"/>
            </w:tcBorders>
            <w:shd w:val="clear" w:color="auto" w:fill="DAEEF3"/>
          </w:tcPr>
          <w:p w:rsidR="00B03814" w:rsidRDefault="00B03814">
            <w:pPr>
              <w:widowControl w:val="0"/>
              <w:spacing w:line="276" w:lineRule="auto"/>
            </w:pPr>
          </w:p>
        </w:tc>
        <w:tc>
          <w:tcPr>
            <w:tcW w:w="1391" w:type="dxa"/>
            <w:vMerge/>
            <w:tcBorders>
              <w:top w:val="nil"/>
              <w:left w:val="single" w:sz="4" w:space="0" w:color="000000"/>
              <w:bottom w:val="nil"/>
              <w:right w:val="single" w:sz="4" w:space="0" w:color="000000"/>
            </w:tcBorders>
            <w:shd w:val="clear" w:color="auto" w:fill="E5DFEC"/>
          </w:tcPr>
          <w:p w:rsidR="00B03814" w:rsidRDefault="00B03814">
            <w:pPr>
              <w:widowControl w:val="0"/>
              <w:spacing w:line="276" w:lineRule="auto"/>
            </w:pPr>
          </w:p>
        </w:tc>
        <w:tc>
          <w:tcPr>
            <w:tcW w:w="1444" w:type="dxa"/>
            <w:gridSpan w:val="2"/>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pPr>
          </w:p>
          <w:p w:rsidR="00B03814" w:rsidRDefault="00B03814">
            <w:pPr>
              <w:widowControl w:val="0"/>
              <w:spacing w:line="276" w:lineRule="auto"/>
            </w:pPr>
          </w:p>
          <w:p w:rsidR="00B03814" w:rsidRDefault="00B03814">
            <w:pPr>
              <w:widowControl w:val="0"/>
              <w:spacing w:line="276" w:lineRule="auto"/>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276" w:type="dxa"/>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rPr>
                <w:rFonts w:ascii="Arial Black" w:eastAsia="Arial Black" w:hAnsi="Arial Black" w:cs="Arial Black"/>
              </w:rPr>
            </w:pPr>
          </w:p>
        </w:tc>
        <w:tc>
          <w:tcPr>
            <w:tcW w:w="1417" w:type="dxa"/>
            <w:vMerge/>
            <w:tcBorders>
              <w:top w:val="nil"/>
              <w:left w:val="single" w:sz="4" w:space="0" w:color="000000"/>
              <w:bottom w:val="nil"/>
              <w:right w:val="single" w:sz="4" w:space="0" w:color="000000"/>
            </w:tcBorders>
            <w:shd w:val="clear" w:color="auto" w:fill="DBE5F1"/>
          </w:tcPr>
          <w:p w:rsidR="00B03814" w:rsidRDefault="00B03814">
            <w:pPr>
              <w:widowControl w:val="0"/>
              <w:spacing w:line="276" w:lineRule="auto"/>
              <w:rPr>
                <w:rFonts w:ascii="Arial Black" w:eastAsia="Arial Black" w:hAnsi="Arial Black" w:cs="Arial Black"/>
              </w:rPr>
            </w:pPr>
          </w:p>
        </w:tc>
        <w:tc>
          <w:tcPr>
            <w:tcW w:w="1224" w:type="dxa"/>
            <w:vMerge/>
            <w:tcBorders>
              <w:top w:val="nil"/>
              <w:left w:val="single" w:sz="4" w:space="0" w:color="000000"/>
              <w:bottom w:val="nil"/>
              <w:right w:val="single" w:sz="4" w:space="0" w:color="000000"/>
            </w:tcBorders>
            <w:shd w:val="clear" w:color="auto" w:fill="DDD9C3"/>
          </w:tcPr>
          <w:p w:rsidR="00B03814" w:rsidRDefault="00B03814">
            <w:pPr>
              <w:widowControl w:val="0"/>
              <w:spacing w:line="276" w:lineRule="auto"/>
              <w:rPr>
                <w:rFonts w:ascii="Arial Black" w:eastAsia="Arial Black" w:hAnsi="Arial Black" w:cs="Arial Black"/>
              </w:rPr>
            </w:pPr>
          </w:p>
          <w:p w:rsidR="00B03814" w:rsidRDefault="00B03814">
            <w:pPr>
              <w:widowControl w:val="0"/>
              <w:spacing w:line="276" w:lineRule="auto"/>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179" w:type="dxa"/>
            <w:tcBorders>
              <w:top w:val="single" w:sz="4" w:space="0" w:color="000000"/>
              <w:left w:val="single" w:sz="4" w:space="0" w:color="000000"/>
              <w:bottom w:val="single" w:sz="4" w:space="0" w:color="000000"/>
            </w:tcBorders>
            <w:shd w:val="clear" w:color="auto" w:fill="auto"/>
            <w:vAlign w:val="center"/>
          </w:tcPr>
          <w:p w:rsidR="00B03814" w:rsidRDefault="00B03814">
            <w:pPr>
              <w:ind w:left="284"/>
            </w:pPr>
          </w:p>
        </w:tc>
      </w:tr>
      <w:tr w:rsidR="00B03814">
        <w:trPr>
          <w:trHeight w:val="360"/>
        </w:trPr>
        <w:tc>
          <w:tcPr>
            <w:tcW w:w="1526" w:type="dxa"/>
            <w:vMerge/>
            <w:tcBorders>
              <w:top w:val="nil"/>
              <w:bottom w:val="nil"/>
              <w:right w:val="single" w:sz="4" w:space="0" w:color="000000"/>
            </w:tcBorders>
            <w:shd w:val="clear" w:color="auto" w:fill="FDE9D9"/>
          </w:tcPr>
          <w:p w:rsidR="00B03814" w:rsidRDefault="00B03814">
            <w:pPr>
              <w:widowControl w:val="0"/>
              <w:spacing w:line="276" w:lineRule="auto"/>
            </w:pPr>
          </w:p>
        </w:tc>
        <w:tc>
          <w:tcPr>
            <w:tcW w:w="1559" w:type="dxa"/>
            <w:vMerge/>
            <w:tcBorders>
              <w:top w:val="nil"/>
              <w:left w:val="single" w:sz="4" w:space="0" w:color="000000"/>
              <w:bottom w:val="nil"/>
              <w:right w:val="single" w:sz="4" w:space="0" w:color="000000"/>
            </w:tcBorders>
            <w:shd w:val="clear" w:color="auto" w:fill="DAEEF3"/>
          </w:tcPr>
          <w:p w:rsidR="00B03814" w:rsidRDefault="00B03814">
            <w:pPr>
              <w:widowControl w:val="0"/>
              <w:spacing w:line="276" w:lineRule="auto"/>
            </w:pPr>
          </w:p>
        </w:tc>
        <w:tc>
          <w:tcPr>
            <w:tcW w:w="1391" w:type="dxa"/>
            <w:vMerge/>
            <w:tcBorders>
              <w:top w:val="nil"/>
              <w:left w:val="single" w:sz="4" w:space="0" w:color="000000"/>
              <w:bottom w:val="nil"/>
              <w:right w:val="single" w:sz="4" w:space="0" w:color="000000"/>
            </w:tcBorders>
            <w:shd w:val="clear" w:color="auto" w:fill="E5DFEC"/>
          </w:tcPr>
          <w:p w:rsidR="00B03814" w:rsidRDefault="00B03814">
            <w:pPr>
              <w:widowControl w:val="0"/>
              <w:spacing w:line="276" w:lineRule="auto"/>
            </w:pPr>
          </w:p>
        </w:tc>
        <w:tc>
          <w:tcPr>
            <w:tcW w:w="1444" w:type="dxa"/>
            <w:gridSpan w:val="2"/>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pPr>
          </w:p>
          <w:p w:rsidR="00B03814" w:rsidRDefault="00B03814">
            <w:pPr>
              <w:widowControl w:val="0"/>
              <w:spacing w:line="276" w:lineRule="auto"/>
            </w:pPr>
          </w:p>
          <w:p w:rsidR="00B03814" w:rsidRDefault="00B03814">
            <w:pPr>
              <w:widowControl w:val="0"/>
              <w:spacing w:line="276" w:lineRule="auto"/>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276" w:type="dxa"/>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rPr>
                <w:rFonts w:ascii="Arial Black" w:eastAsia="Arial Black" w:hAnsi="Arial Black" w:cs="Arial Black"/>
              </w:rPr>
            </w:pPr>
          </w:p>
        </w:tc>
        <w:tc>
          <w:tcPr>
            <w:tcW w:w="1417" w:type="dxa"/>
            <w:vMerge/>
            <w:tcBorders>
              <w:top w:val="nil"/>
              <w:left w:val="single" w:sz="4" w:space="0" w:color="000000"/>
              <w:bottom w:val="nil"/>
              <w:right w:val="single" w:sz="4" w:space="0" w:color="000000"/>
            </w:tcBorders>
            <w:shd w:val="clear" w:color="auto" w:fill="DBE5F1"/>
          </w:tcPr>
          <w:p w:rsidR="00B03814" w:rsidRDefault="00B03814">
            <w:pPr>
              <w:widowControl w:val="0"/>
              <w:spacing w:line="276" w:lineRule="auto"/>
              <w:rPr>
                <w:rFonts w:ascii="Arial Black" w:eastAsia="Arial Black" w:hAnsi="Arial Black" w:cs="Arial Black"/>
              </w:rPr>
            </w:pPr>
          </w:p>
        </w:tc>
        <w:tc>
          <w:tcPr>
            <w:tcW w:w="1224" w:type="dxa"/>
            <w:vMerge/>
            <w:tcBorders>
              <w:top w:val="nil"/>
              <w:left w:val="single" w:sz="4" w:space="0" w:color="000000"/>
              <w:bottom w:val="nil"/>
              <w:right w:val="single" w:sz="4" w:space="0" w:color="000000"/>
            </w:tcBorders>
            <w:shd w:val="clear" w:color="auto" w:fill="DDD9C3"/>
          </w:tcPr>
          <w:p w:rsidR="00B03814" w:rsidRDefault="00B03814">
            <w:pPr>
              <w:widowControl w:val="0"/>
              <w:spacing w:line="276" w:lineRule="auto"/>
              <w:rPr>
                <w:rFonts w:ascii="Arial Black" w:eastAsia="Arial Black" w:hAnsi="Arial Black" w:cs="Arial Black"/>
              </w:rPr>
            </w:pPr>
          </w:p>
          <w:p w:rsidR="00B03814" w:rsidRDefault="00B03814">
            <w:pPr>
              <w:widowControl w:val="0"/>
              <w:spacing w:line="276" w:lineRule="auto"/>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179" w:type="dxa"/>
            <w:tcBorders>
              <w:top w:val="single" w:sz="4" w:space="0" w:color="000000"/>
              <w:left w:val="single" w:sz="4" w:space="0" w:color="000000"/>
              <w:bottom w:val="single" w:sz="4" w:space="0" w:color="000000"/>
            </w:tcBorders>
            <w:shd w:val="clear" w:color="auto" w:fill="auto"/>
            <w:vAlign w:val="center"/>
          </w:tcPr>
          <w:p w:rsidR="00B03814" w:rsidRDefault="00B03814"/>
        </w:tc>
      </w:tr>
      <w:tr w:rsidR="00B03814">
        <w:trPr>
          <w:trHeight w:val="20"/>
        </w:trPr>
        <w:tc>
          <w:tcPr>
            <w:tcW w:w="11016" w:type="dxa"/>
            <w:gridSpan w:val="9"/>
            <w:tcBorders>
              <w:top w:val="single" w:sz="4" w:space="0" w:color="000000"/>
              <w:bottom w:val="single" w:sz="4" w:space="0" w:color="000000"/>
            </w:tcBorders>
            <w:shd w:val="clear" w:color="auto" w:fill="D9D9D9"/>
          </w:tcPr>
          <w:p w:rsidR="00B03814" w:rsidRDefault="003D6454">
            <w:pPr>
              <w:ind w:left="142"/>
              <w:rPr>
                <w:rFonts w:ascii="Arial Narrow" w:eastAsia="Arial Narrow" w:hAnsi="Arial Narrow" w:cs="Arial Narrow"/>
                <w:sz w:val="18"/>
                <w:szCs w:val="18"/>
              </w:rPr>
            </w:pPr>
            <w:r>
              <w:rPr>
                <w:rFonts w:ascii="Arial" w:eastAsia="Arial" w:hAnsi="Arial" w:cs="Arial"/>
                <w:b/>
                <w:sz w:val="20"/>
                <w:szCs w:val="20"/>
              </w:rPr>
              <w:t>Identify which OCCUPATIONS you teach or work with most:</w:t>
            </w:r>
          </w:p>
        </w:tc>
      </w:tr>
      <w:tr w:rsidR="00B03814">
        <w:trPr>
          <w:trHeight w:val="1680"/>
        </w:trPr>
        <w:tc>
          <w:tcPr>
            <w:tcW w:w="1526" w:type="dxa"/>
            <w:tcBorders>
              <w:top w:val="single" w:sz="4" w:space="0" w:color="000000"/>
              <w:bottom w:val="single" w:sz="4" w:space="0" w:color="000000"/>
              <w:right w:val="single" w:sz="4" w:space="0" w:color="000000"/>
            </w:tcBorders>
            <w:shd w:val="clear" w:color="auto" w:fill="FDE9D9"/>
          </w:tcPr>
          <w:p w:rsidR="00B03814" w:rsidRDefault="003D6454">
            <w:pPr>
              <w:numPr>
                <w:ilvl w:val="0"/>
                <w:numId w:val="3"/>
              </w:numPr>
              <w:ind w:left="142" w:hanging="142"/>
              <w:rPr>
                <w:b/>
                <w:sz w:val="18"/>
                <w:szCs w:val="18"/>
              </w:rPr>
            </w:pPr>
            <w:r>
              <w:rPr>
                <w:rFonts w:ascii="Arial Narrow" w:eastAsia="Arial Narrow" w:hAnsi="Arial Narrow" w:cs="Arial Narrow"/>
                <w:sz w:val="18"/>
                <w:szCs w:val="18"/>
              </w:rPr>
              <w:t>Computing Science (CSE)</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Enterprise and Innovation (ENT)</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Financial Management (FIN)</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Information Processing (INF)</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 xml:space="preserve">Management &amp; Marketing (MAM) </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Networking (NET)</w:t>
            </w:r>
          </w:p>
        </w:tc>
        <w:tc>
          <w:tcPr>
            <w:tcW w:w="1559" w:type="dxa"/>
            <w:tcBorders>
              <w:top w:val="single" w:sz="4" w:space="0" w:color="000000"/>
              <w:left w:val="single" w:sz="4" w:space="0" w:color="000000"/>
              <w:bottom w:val="single" w:sz="4" w:space="0" w:color="000000"/>
              <w:right w:val="single" w:sz="4" w:space="0" w:color="000000"/>
            </w:tcBorders>
            <w:shd w:val="clear" w:color="auto" w:fill="DAEEF3"/>
          </w:tcPr>
          <w:p w:rsidR="00B03814" w:rsidRDefault="003D6454">
            <w:pPr>
              <w:numPr>
                <w:ilvl w:val="0"/>
                <w:numId w:val="3"/>
              </w:numPr>
              <w:ind w:left="142" w:hanging="142"/>
              <w:rPr>
                <w:b/>
                <w:sz w:val="18"/>
                <w:szCs w:val="18"/>
              </w:rPr>
            </w:pPr>
            <w:r>
              <w:rPr>
                <w:rFonts w:ascii="Arial Narrow" w:eastAsia="Arial Narrow" w:hAnsi="Arial Narrow" w:cs="Arial Narrow"/>
                <w:sz w:val="18"/>
                <w:szCs w:val="18"/>
              </w:rPr>
              <w:t>Community Care Services (CCS)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Cosmetology (COS)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Criminal Justice Studies (CJS)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Esthetics (EST)</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Foods (FOD)</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Health Care Aide (HCA)</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Health Care Services (HCS)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Human and Social Services (HSS)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Legal Studies (LGS)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Recreation Leadership (REC)</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Tourism (TOU)</w:t>
            </w:r>
          </w:p>
          <w:p w:rsidR="00B03814" w:rsidRDefault="00B03814">
            <w:pPr>
              <w:ind w:left="142"/>
              <w:rPr>
                <w:rFonts w:ascii="Arial Narrow" w:eastAsia="Arial Narrow" w:hAnsi="Arial Narrow" w:cs="Arial Narrow"/>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E5DFEC"/>
          </w:tcPr>
          <w:p w:rsidR="00B03814" w:rsidRDefault="003D6454">
            <w:pPr>
              <w:numPr>
                <w:ilvl w:val="0"/>
                <w:numId w:val="3"/>
              </w:numPr>
              <w:ind w:left="142" w:hanging="142"/>
              <w:rPr>
                <w:b/>
                <w:sz w:val="18"/>
                <w:szCs w:val="18"/>
              </w:rPr>
            </w:pPr>
            <w:r>
              <w:rPr>
                <w:rFonts w:ascii="Arial Narrow" w:eastAsia="Arial Narrow" w:hAnsi="Arial Narrow" w:cs="Arial Narrow"/>
                <w:sz w:val="18"/>
                <w:szCs w:val="18"/>
              </w:rPr>
              <w:t>Communication Technology (COM)</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Design Studies (DES)</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Fashion Studies (FAS)</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Pr>
          <w:p w:rsidR="00B03814" w:rsidRDefault="003D6454">
            <w:pPr>
              <w:numPr>
                <w:ilvl w:val="0"/>
                <w:numId w:val="3"/>
              </w:numPr>
              <w:ind w:left="142" w:hanging="142"/>
              <w:rPr>
                <w:b/>
                <w:sz w:val="18"/>
                <w:szCs w:val="18"/>
              </w:rPr>
            </w:pPr>
            <w:r>
              <w:rPr>
                <w:rFonts w:ascii="Arial Narrow" w:eastAsia="Arial Narrow" w:hAnsi="Arial Narrow" w:cs="Arial Narrow"/>
                <w:sz w:val="18"/>
                <w:szCs w:val="18"/>
              </w:rPr>
              <w:t>Agriculture (AGR)</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Environmental Stewardship (ENS)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Forestry (FOR)</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Primary Resources (PRS)</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Wildlife (WLD)</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cPr>
          <w:p w:rsidR="00B03814" w:rsidRDefault="003D6454">
            <w:pPr>
              <w:numPr>
                <w:ilvl w:val="0"/>
                <w:numId w:val="3"/>
              </w:numPr>
              <w:ind w:left="142" w:hanging="142"/>
              <w:rPr>
                <w:b/>
                <w:sz w:val="18"/>
                <w:szCs w:val="18"/>
              </w:rPr>
            </w:pPr>
            <w:r>
              <w:rPr>
                <w:rFonts w:ascii="Arial Narrow" w:eastAsia="Arial Narrow" w:hAnsi="Arial Narrow" w:cs="Arial Narrow"/>
                <w:sz w:val="18"/>
                <w:szCs w:val="18"/>
              </w:rPr>
              <w:t>Construction (CON)</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Electro-Technologies (ELT)</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Fabrication (FAB)</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Logistics (LOG)</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Mechanics (MEC)</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5</w:t>
            </w:r>
            <w:r>
              <w:rPr>
                <w:rFonts w:ascii="Arial Narrow" w:eastAsia="Arial Narrow" w:hAnsi="Arial Narrow" w:cs="Arial Narrow"/>
                <w:sz w:val="18"/>
                <w:szCs w:val="18"/>
                <w:vertAlign w:val="superscript"/>
              </w:rPr>
              <w:t>th</w:t>
            </w:r>
            <w:r>
              <w:rPr>
                <w:rFonts w:ascii="Arial Narrow" w:eastAsia="Arial Narrow" w:hAnsi="Arial Narrow" w:cs="Arial Narrow"/>
                <w:sz w:val="18"/>
                <w:szCs w:val="18"/>
              </w:rPr>
              <w:t xml:space="preserve"> Class Power Engineering (PEN)</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Pr>
          <w:p w:rsidR="00B03814" w:rsidRDefault="003D6454">
            <w:pPr>
              <w:numPr>
                <w:ilvl w:val="0"/>
                <w:numId w:val="3"/>
              </w:numPr>
              <w:ind w:left="142" w:hanging="142"/>
              <w:rPr>
                <w:sz w:val="18"/>
                <w:szCs w:val="18"/>
              </w:rPr>
            </w:pPr>
            <w:r>
              <w:rPr>
                <w:rFonts w:ascii="Arial Narrow" w:eastAsia="Arial Narrow" w:hAnsi="Arial Narrow" w:cs="Arial Narrow"/>
                <w:sz w:val="18"/>
                <w:szCs w:val="18"/>
              </w:rPr>
              <w:t>Business</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Communication</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Human Services</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Resources</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Technology</w:t>
            </w:r>
          </w:p>
        </w:tc>
        <w:tc>
          <w:tcPr>
            <w:tcW w:w="1224" w:type="dxa"/>
            <w:tcBorders>
              <w:top w:val="single" w:sz="4" w:space="0" w:color="000000"/>
              <w:left w:val="single" w:sz="4" w:space="0" w:color="000000"/>
              <w:bottom w:val="single" w:sz="4" w:space="0" w:color="000000"/>
              <w:right w:val="single" w:sz="4" w:space="0" w:color="000000"/>
            </w:tcBorders>
            <w:shd w:val="clear" w:color="auto" w:fill="DDD9C3"/>
          </w:tcPr>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 xml:space="preserve"> 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B03814">
            <w:pPr>
              <w:ind w:left="142"/>
              <w:rPr>
                <w:rFonts w:ascii="Arial Narrow" w:eastAsia="Arial Narrow" w:hAnsi="Arial Narrow" w:cs="Arial Narrow"/>
                <w:sz w:val="18"/>
                <w:szCs w:val="18"/>
              </w:rPr>
            </w:pPr>
          </w:p>
        </w:tc>
        <w:tc>
          <w:tcPr>
            <w:tcW w:w="1179" w:type="dxa"/>
            <w:tcBorders>
              <w:top w:val="single" w:sz="4" w:space="0" w:color="000000"/>
              <w:left w:val="single" w:sz="4" w:space="0" w:color="000000"/>
              <w:bottom w:val="single" w:sz="4" w:space="0" w:color="000000"/>
            </w:tcBorders>
            <w:shd w:val="clear" w:color="auto" w:fill="auto"/>
          </w:tcPr>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B03814">
            <w:pPr>
              <w:ind w:left="284"/>
              <w:rPr>
                <w:rFonts w:ascii="Arial Narrow" w:eastAsia="Arial Narrow" w:hAnsi="Arial Narrow" w:cs="Arial Narrow"/>
                <w:sz w:val="18"/>
                <w:szCs w:val="18"/>
              </w:rPr>
            </w:pPr>
          </w:p>
        </w:tc>
      </w:tr>
    </w:tbl>
    <w:p w:rsidR="00B03814" w:rsidRDefault="00B03814">
      <w:pPr>
        <w:rPr>
          <w:rFonts w:ascii="Arial Narrow" w:eastAsia="Arial Narrow" w:hAnsi="Arial Narrow" w:cs="Arial Narrow"/>
          <w:sz w:val="18"/>
          <w:szCs w:val="18"/>
        </w:rPr>
      </w:pPr>
    </w:p>
    <w:p w:rsidR="00B03814" w:rsidRDefault="00B03814">
      <w:pPr>
        <w:rPr>
          <w:rFonts w:ascii="Arial Narrow" w:eastAsia="Arial Narrow" w:hAnsi="Arial Narrow" w:cs="Arial Narrow"/>
          <w:sz w:val="18"/>
          <w:szCs w:val="18"/>
        </w:rPr>
      </w:pPr>
    </w:p>
    <w:p w:rsidR="00B03814" w:rsidRDefault="003D6454">
      <w:pPr>
        <w:rPr>
          <w:rFonts w:ascii="Arial" w:eastAsia="Arial" w:hAnsi="Arial" w:cs="Arial"/>
          <w:b/>
          <w:i/>
          <w:color w:val="0070C0"/>
          <w:sz w:val="22"/>
          <w:szCs w:val="22"/>
        </w:rPr>
      </w:pPr>
      <w:r>
        <w:rPr>
          <w:rFonts w:ascii="Arial" w:eastAsia="Arial" w:hAnsi="Arial" w:cs="Arial"/>
          <w:b/>
          <w:i/>
          <w:color w:val="0070C0"/>
          <w:sz w:val="22"/>
          <w:szCs w:val="22"/>
        </w:rPr>
        <w:lastRenderedPageBreak/>
        <w:t xml:space="preserve">Please complete this information using it as a guide / worksheet to calculate your Conference costs and click here to go to the link and register thru </w:t>
      </w:r>
      <w:hyperlink r:id="rId11" w:history="1">
        <w:r w:rsidRPr="009E212F">
          <w:rPr>
            <w:rStyle w:val="Hyperlink"/>
            <w:rFonts w:ascii="Arial" w:eastAsia="Arial" w:hAnsi="Arial" w:cs="Arial"/>
            <w:b/>
            <w:i/>
            <w:sz w:val="22"/>
            <w:szCs w:val="22"/>
          </w:rPr>
          <w:t>Event Wizard.</w:t>
        </w:r>
      </w:hyperlink>
    </w:p>
    <w:p w:rsidR="00B03814" w:rsidRDefault="00B03814">
      <w:pPr>
        <w:rPr>
          <w:rFonts w:ascii="Arial" w:eastAsia="Arial" w:hAnsi="Arial" w:cs="Arial"/>
          <w:b/>
          <w:i/>
          <w:color w:val="0070C0"/>
          <w:sz w:val="20"/>
          <w:szCs w:val="20"/>
        </w:rPr>
      </w:pPr>
    </w:p>
    <w:tbl>
      <w:tblPr>
        <w:tblStyle w:val="a1"/>
        <w:tblW w:w="110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1230"/>
        <w:gridCol w:w="1320"/>
        <w:gridCol w:w="1290"/>
      </w:tblGrid>
      <w:tr w:rsidR="00B03814">
        <w:trPr>
          <w:trHeight w:val="280"/>
        </w:trPr>
        <w:tc>
          <w:tcPr>
            <w:tcW w:w="7200" w:type="dxa"/>
            <w:shd w:val="clear" w:color="auto" w:fill="D9D9D9"/>
            <w:vAlign w:val="center"/>
          </w:tcPr>
          <w:p w:rsidR="00B03814" w:rsidRDefault="003D6454">
            <w:pPr>
              <w:jc w:val="center"/>
              <w:rPr>
                <w:rFonts w:ascii="Arial" w:eastAsia="Arial" w:hAnsi="Arial" w:cs="Arial"/>
                <w:b/>
                <w:sz w:val="20"/>
                <w:szCs w:val="20"/>
              </w:rPr>
            </w:pPr>
            <w:r>
              <w:rPr>
                <w:rFonts w:ascii="Arial" w:eastAsia="Arial" w:hAnsi="Arial" w:cs="Arial"/>
                <w:b/>
                <w:sz w:val="20"/>
                <w:szCs w:val="20"/>
              </w:rPr>
              <w:t>DELEGATE REGISTRATION INFORMATION WORKSHEET</w:t>
            </w:r>
          </w:p>
        </w:tc>
        <w:tc>
          <w:tcPr>
            <w:tcW w:w="1230" w:type="dxa"/>
            <w:shd w:val="clear" w:color="auto" w:fill="D9D9D9"/>
            <w:vAlign w:val="center"/>
          </w:tcPr>
          <w:p w:rsidR="00B03814" w:rsidRDefault="003D6454">
            <w:pPr>
              <w:jc w:val="center"/>
              <w:rPr>
                <w:rFonts w:ascii="Arial" w:eastAsia="Arial" w:hAnsi="Arial" w:cs="Arial"/>
                <w:b/>
                <w:sz w:val="20"/>
                <w:szCs w:val="20"/>
              </w:rPr>
            </w:pPr>
            <w:r>
              <w:rPr>
                <w:rFonts w:ascii="Arial" w:eastAsia="Arial" w:hAnsi="Arial" w:cs="Arial"/>
                <w:b/>
                <w:sz w:val="20"/>
                <w:szCs w:val="20"/>
              </w:rPr>
              <w:t>NUMBER</w:t>
            </w:r>
          </w:p>
        </w:tc>
        <w:tc>
          <w:tcPr>
            <w:tcW w:w="1320" w:type="dxa"/>
            <w:shd w:val="clear" w:color="auto" w:fill="D9D9D9"/>
            <w:vAlign w:val="center"/>
          </w:tcPr>
          <w:p w:rsidR="00B03814" w:rsidRDefault="003D6454">
            <w:pPr>
              <w:jc w:val="center"/>
              <w:rPr>
                <w:rFonts w:ascii="Arial" w:eastAsia="Arial" w:hAnsi="Arial" w:cs="Arial"/>
                <w:b/>
                <w:sz w:val="20"/>
                <w:szCs w:val="20"/>
              </w:rPr>
            </w:pPr>
            <w:r>
              <w:rPr>
                <w:rFonts w:ascii="Arial" w:eastAsia="Arial" w:hAnsi="Arial" w:cs="Arial"/>
                <w:b/>
                <w:sz w:val="20"/>
                <w:szCs w:val="20"/>
              </w:rPr>
              <w:t>UNIT COST</w:t>
            </w:r>
          </w:p>
        </w:tc>
        <w:tc>
          <w:tcPr>
            <w:tcW w:w="1290" w:type="dxa"/>
            <w:shd w:val="clear" w:color="auto" w:fill="D9D9D9"/>
            <w:vAlign w:val="center"/>
          </w:tcPr>
          <w:p w:rsidR="00B03814" w:rsidRDefault="003D6454">
            <w:pPr>
              <w:jc w:val="center"/>
              <w:rPr>
                <w:rFonts w:ascii="Arial" w:eastAsia="Arial" w:hAnsi="Arial" w:cs="Arial"/>
                <w:b/>
                <w:sz w:val="20"/>
                <w:szCs w:val="20"/>
              </w:rPr>
            </w:pPr>
            <w:r>
              <w:rPr>
                <w:rFonts w:ascii="Arial" w:eastAsia="Arial" w:hAnsi="Arial" w:cs="Arial"/>
                <w:b/>
                <w:sz w:val="20"/>
                <w:szCs w:val="20"/>
              </w:rPr>
              <w:t>TOTAL</w:t>
            </w: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 xml:space="preserve">REGISTRATION – includes: </w:t>
            </w:r>
          </w:p>
          <w:p w:rsidR="00B03814" w:rsidRDefault="003D6454">
            <w:pPr>
              <w:numPr>
                <w:ilvl w:val="0"/>
                <w:numId w:val="2"/>
              </w:numPr>
            </w:pPr>
            <w:r>
              <w:rPr>
                <w:rFonts w:ascii="Arial" w:eastAsia="Arial" w:hAnsi="Arial" w:cs="Arial"/>
                <w:b/>
                <w:sz w:val="20"/>
                <w:szCs w:val="20"/>
              </w:rPr>
              <w:t>Thursday</w:t>
            </w:r>
            <w:r>
              <w:rPr>
                <w:rFonts w:ascii="Arial" w:eastAsia="Arial" w:hAnsi="Arial" w:cs="Arial"/>
                <w:sz w:val="20"/>
                <w:szCs w:val="20"/>
              </w:rPr>
              <w:t xml:space="preserve"> - Preconference wellness activities, </w:t>
            </w:r>
          </w:p>
          <w:p w:rsidR="00B03814" w:rsidRDefault="003D6454">
            <w:pPr>
              <w:numPr>
                <w:ilvl w:val="0"/>
                <w:numId w:val="2"/>
              </w:numPr>
            </w:pPr>
            <w:r>
              <w:rPr>
                <w:rFonts w:ascii="Arial" w:eastAsia="Arial" w:hAnsi="Arial" w:cs="Arial"/>
                <w:b/>
                <w:sz w:val="20"/>
                <w:szCs w:val="20"/>
              </w:rPr>
              <w:t>Thursday Evening Vendor “Round-up” and Networking Reception</w:t>
            </w:r>
            <w:r>
              <w:rPr>
                <w:rFonts w:ascii="Arial" w:eastAsia="Arial" w:hAnsi="Arial" w:cs="Arial"/>
                <w:sz w:val="20"/>
                <w:szCs w:val="20"/>
              </w:rPr>
              <w:t xml:space="preserve"> with live entertainment</w:t>
            </w:r>
          </w:p>
          <w:p w:rsidR="00B03814" w:rsidRDefault="003D6454">
            <w:pPr>
              <w:numPr>
                <w:ilvl w:val="0"/>
                <w:numId w:val="2"/>
              </w:numPr>
            </w:pPr>
            <w:r>
              <w:rPr>
                <w:rFonts w:ascii="Arial" w:eastAsia="Arial" w:hAnsi="Arial" w:cs="Arial"/>
                <w:b/>
                <w:sz w:val="20"/>
                <w:szCs w:val="20"/>
              </w:rPr>
              <w:t>Friday Breakfast Keynote</w:t>
            </w:r>
            <w:r>
              <w:rPr>
                <w:rFonts w:ascii="Arial" w:eastAsia="Arial" w:hAnsi="Arial" w:cs="Arial"/>
                <w:sz w:val="20"/>
                <w:szCs w:val="20"/>
              </w:rPr>
              <w:t xml:space="preserve"> - Nancy Christensen</w:t>
            </w:r>
          </w:p>
          <w:p w:rsidR="00B03814" w:rsidRDefault="003D6454">
            <w:pPr>
              <w:numPr>
                <w:ilvl w:val="0"/>
                <w:numId w:val="2"/>
              </w:numPr>
              <w:rPr>
                <w:rFonts w:ascii="Arial" w:eastAsia="Arial" w:hAnsi="Arial" w:cs="Arial"/>
                <w:sz w:val="20"/>
                <w:szCs w:val="20"/>
              </w:rPr>
            </w:pPr>
            <w:r>
              <w:rPr>
                <w:rFonts w:ascii="Arial" w:eastAsia="Arial" w:hAnsi="Arial" w:cs="Arial"/>
                <w:sz w:val="20"/>
                <w:szCs w:val="20"/>
              </w:rPr>
              <w:t>Lunch, Supper, and snacks</w:t>
            </w:r>
          </w:p>
          <w:p w:rsidR="00B03814" w:rsidRDefault="003D6454">
            <w:pPr>
              <w:numPr>
                <w:ilvl w:val="0"/>
                <w:numId w:val="2"/>
              </w:numPr>
            </w:pPr>
            <w:r>
              <w:rPr>
                <w:rFonts w:ascii="Arial" w:eastAsia="Arial" w:hAnsi="Arial" w:cs="Arial"/>
                <w:b/>
                <w:sz w:val="20"/>
                <w:szCs w:val="20"/>
              </w:rPr>
              <w:t xml:space="preserve">Friday Evening - </w:t>
            </w:r>
            <w:r>
              <w:rPr>
                <w:rFonts w:ascii="Arial" w:eastAsia="Arial" w:hAnsi="Arial" w:cs="Arial"/>
                <w:b/>
                <w:i/>
                <w:sz w:val="20"/>
                <w:szCs w:val="20"/>
              </w:rPr>
              <w:t>“</w:t>
            </w:r>
            <w:proofErr w:type="spellStart"/>
            <w:r>
              <w:rPr>
                <w:rFonts w:ascii="Arial" w:eastAsia="Arial" w:hAnsi="Arial" w:cs="Arial"/>
                <w:b/>
                <w:i/>
                <w:sz w:val="20"/>
                <w:szCs w:val="20"/>
              </w:rPr>
              <w:t>Ol</w:t>
            </w:r>
            <w:proofErr w:type="spellEnd"/>
            <w:r>
              <w:rPr>
                <w:rFonts w:ascii="Arial" w:eastAsia="Arial" w:hAnsi="Arial" w:cs="Arial"/>
                <w:b/>
                <w:i/>
                <w:sz w:val="20"/>
                <w:szCs w:val="20"/>
              </w:rPr>
              <w:t xml:space="preserve">’ Time Barn Dance” Gala - </w:t>
            </w:r>
            <w:proofErr w:type="spellStart"/>
            <w:r>
              <w:rPr>
                <w:rFonts w:ascii="Arial" w:eastAsia="Arial" w:hAnsi="Arial" w:cs="Arial"/>
                <w:sz w:val="20"/>
                <w:szCs w:val="20"/>
              </w:rPr>
              <w:t>Git</w:t>
            </w:r>
            <w:proofErr w:type="spellEnd"/>
            <w:r>
              <w:rPr>
                <w:rFonts w:ascii="Arial" w:eastAsia="Arial" w:hAnsi="Arial" w:cs="Arial"/>
                <w:sz w:val="20"/>
                <w:szCs w:val="20"/>
              </w:rPr>
              <w:t xml:space="preserve"> in </w:t>
            </w:r>
            <w:proofErr w:type="spellStart"/>
            <w:r>
              <w:rPr>
                <w:rFonts w:ascii="Arial" w:eastAsia="Arial" w:hAnsi="Arial" w:cs="Arial"/>
                <w:sz w:val="20"/>
                <w:szCs w:val="20"/>
              </w:rPr>
              <w:t>yer</w:t>
            </w:r>
            <w:proofErr w:type="spellEnd"/>
            <w:r>
              <w:rPr>
                <w:rFonts w:ascii="Arial" w:eastAsia="Arial" w:hAnsi="Arial" w:cs="Arial"/>
                <w:sz w:val="20"/>
                <w:szCs w:val="20"/>
              </w:rPr>
              <w:t xml:space="preserve"> best duds and come take in Country Pride Dancers Show and The Steve Newsome Band in the Exhibition center on Friday night! Activities, snacks and dance tutorials included, mechanical bull, cash bar.</w:t>
            </w:r>
          </w:p>
          <w:p w:rsidR="00B03814" w:rsidRDefault="003D6454">
            <w:pPr>
              <w:numPr>
                <w:ilvl w:val="0"/>
                <w:numId w:val="2"/>
              </w:numPr>
              <w:rPr>
                <w:b/>
              </w:rPr>
            </w:pPr>
            <w:r>
              <w:rPr>
                <w:rFonts w:ascii="Arial" w:eastAsia="Arial" w:hAnsi="Arial" w:cs="Arial"/>
                <w:b/>
                <w:sz w:val="20"/>
                <w:szCs w:val="20"/>
              </w:rPr>
              <w:t>Saturday Breakfast - AGM and Awards</w:t>
            </w:r>
          </w:p>
          <w:p w:rsidR="00B03814" w:rsidRDefault="003D6454">
            <w:pPr>
              <w:numPr>
                <w:ilvl w:val="0"/>
                <w:numId w:val="2"/>
              </w:numPr>
              <w:rPr>
                <w:rFonts w:ascii="Arial" w:eastAsia="Arial" w:hAnsi="Arial" w:cs="Arial"/>
                <w:b/>
                <w:sz w:val="20"/>
                <w:szCs w:val="20"/>
              </w:rPr>
            </w:pPr>
            <w:r>
              <w:rPr>
                <w:rFonts w:ascii="Arial" w:eastAsia="Arial" w:hAnsi="Arial" w:cs="Arial"/>
                <w:b/>
                <w:sz w:val="20"/>
                <w:szCs w:val="20"/>
              </w:rPr>
              <w:t>Lunch closing Keynote</w:t>
            </w:r>
          </w:p>
        </w:tc>
        <w:tc>
          <w:tcPr>
            <w:tcW w:w="1230" w:type="dxa"/>
            <w:shd w:val="clear" w:color="auto" w:fill="auto"/>
            <w:vAlign w:val="center"/>
          </w:tcPr>
          <w:p w:rsidR="00B03814" w:rsidRDefault="00B03814">
            <w:pPr>
              <w:jc w:val="center"/>
              <w:rPr>
                <w:rFonts w:ascii="Arial" w:eastAsia="Arial" w:hAnsi="Arial" w:cs="Arial"/>
                <w:sz w:val="20"/>
                <w:szCs w:val="20"/>
              </w:rPr>
            </w:pPr>
          </w:p>
        </w:tc>
        <w:tc>
          <w:tcPr>
            <w:tcW w:w="1320" w:type="dxa"/>
            <w:shd w:val="clear" w:color="auto" w:fill="auto"/>
            <w:vAlign w:val="center"/>
          </w:tcPr>
          <w:p w:rsidR="00B03814" w:rsidRDefault="00B03814">
            <w:pPr>
              <w:jc w:val="right"/>
              <w:rPr>
                <w:rFonts w:ascii="Arial" w:eastAsia="Arial" w:hAnsi="Arial" w:cs="Arial"/>
                <w:sz w:val="20"/>
                <w:szCs w:val="20"/>
              </w:rPr>
            </w:pP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CTEC Member Fee (</w:t>
            </w:r>
            <w:r>
              <w:rPr>
                <w:rFonts w:ascii="Arial" w:eastAsia="Arial" w:hAnsi="Arial" w:cs="Arial"/>
                <w:b/>
                <w:i/>
                <w:sz w:val="16"/>
                <w:szCs w:val="16"/>
              </w:rPr>
              <w:t xml:space="preserve">EARLY BIRD REGISTRATION </w:t>
            </w:r>
            <w:r>
              <w:rPr>
                <w:rFonts w:ascii="Arial" w:eastAsia="Arial" w:hAnsi="Arial" w:cs="Arial"/>
                <w:b/>
                <w:i/>
                <w:sz w:val="20"/>
                <w:szCs w:val="20"/>
              </w:rPr>
              <w:t>– Payment received prior to September 28, 2018- $395.00)</w:t>
            </w:r>
          </w:p>
        </w:tc>
        <w:tc>
          <w:tcPr>
            <w:tcW w:w="1230" w:type="dxa"/>
            <w:shd w:val="clear" w:color="auto" w:fill="auto"/>
            <w:vAlign w:val="center"/>
          </w:tcPr>
          <w:p w:rsidR="00B03814" w:rsidRDefault="003D6454">
            <w:pPr>
              <w:jc w:val="center"/>
              <w:rPr>
                <w:rFonts w:ascii="Arial" w:eastAsia="Arial" w:hAnsi="Arial" w:cs="Arial"/>
                <w:sz w:val="20"/>
                <w:szCs w:val="20"/>
              </w:rPr>
            </w:pPr>
            <w:r>
              <w:rPr>
                <w:rFonts w:ascii="Arial" w:eastAsia="Arial" w:hAnsi="Arial" w:cs="Arial"/>
                <w:sz w:val="20"/>
                <w:szCs w:val="20"/>
              </w:rPr>
              <w:t>*</w:t>
            </w: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$425.00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700"/>
        </w:trPr>
        <w:tc>
          <w:tcPr>
            <w:tcW w:w="7200" w:type="dxa"/>
            <w:shd w:val="clear" w:color="auto" w:fill="auto"/>
            <w:vAlign w:val="center"/>
          </w:tcPr>
          <w:p w:rsidR="00B03814" w:rsidRDefault="003D6454">
            <w:pPr>
              <w:rPr>
                <w:rFonts w:ascii="Arial" w:eastAsia="Arial" w:hAnsi="Arial" w:cs="Arial"/>
                <w:sz w:val="20"/>
                <w:szCs w:val="20"/>
              </w:rPr>
            </w:pPr>
            <w:r>
              <w:rPr>
                <w:rFonts w:ascii="Arial" w:eastAsia="Arial" w:hAnsi="Arial" w:cs="Arial"/>
                <w:b/>
                <w:sz w:val="20"/>
                <w:szCs w:val="20"/>
              </w:rPr>
              <w:t xml:space="preserve">Delegate Group Registration:  </w:t>
            </w:r>
            <w:r>
              <w:rPr>
                <w:rFonts w:ascii="Arial" w:eastAsia="Arial" w:hAnsi="Arial" w:cs="Arial"/>
                <w:i/>
                <w:sz w:val="20"/>
                <w:szCs w:val="20"/>
              </w:rPr>
              <w:t>CTEC - Member Fee (Discount applies to groups of two or more. All members of the group must be from the same school. Memberships will be verified.)</w:t>
            </w:r>
            <w:r>
              <w:rPr>
                <w:rFonts w:ascii="Arial" w:eastAsia="Arial" w:hAnsi="Arial" w:cs="Arial"/>
                <w:sz w:val="20"/>
                <w:szCs w:val="20"/>
              </w:rPr>
              <w:t xml:space="preserve"> </w:t>
            </w:r>
          </w:p>
        </w:tc>
        <w:tc>
          <w:tcPr>
            <w:tcW w:w="1230" w:type="dxa"/>
            <w:shd w:val="clear" w:color="auto" w:fill="auto"/>
            <w:vAlign w:val="center"/>
          </w:tcPr>
          <w:p w:rsidR="00B03814" w:rsidRDefault="00B03814">
            <w:pPr>
              <w:jc w:val="center"/>
              <w:rPr>
                <w:rFonts w:ascii="Arial" w:eastAsia="Arial" w:hAnsi="Arial" w:cs="Arial"/>
                <w:sz w:val="20"/>
                <w:szCs w:val="20"/>
              </w:rPr>
            </w:pP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$395.00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 xml:space="preserve">Non-Member Delegate Fee (includes 1 year membership in CTEC) </w:t>
            </w:r>
          </w:p>
        </w:tc>
        <w:tc>
          <w:tcPr>
            <w:tcW w:w="1230" w:type="dxa"/>
            <w:shd w:val="clear" w:color="auto" w:fill="auto"/>
            <w:vAlign w:val="center"/>
          </w:tcPr>
          <w:p w:rsidR="00B03814" w:rsidRDefault="003D6454">
            <w:pPr>
              <w:jc w:val="center"/>
              <w:rPr>
                <w:rFonts w:ascii="Arial" w:eastAsia="Arial" w:hAnsi="Arial" w:cs="Arial"/>
                <w:sz w:val="20"/>
                <w:szCs w:val="20"/>
              </w:rPr>
            </w:pPr>
            <w:r>
              <w:rPr>
                <w:rFonts w:ascii="Arial" w:eastAsia="Arial" w:hAnsi="Arial" w:cs="Arial"/>
                <w:sz w:val="20"/>
                <w:szCs w:val="20"/>
              </w:rPr>
              <w:t>*</w:t>
            </w: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$460.00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Student Delegate Fee (includes 1 year membership in CTEC)</w:t>
            </w:r>
          </w:p>
        </w:tc>
        <w:tc>
          <w:tcPr>
            <w:tcW w:w="1230" w:type="dxa"/>
            <w:shd w:val="clear" w:color="auto" w:fill="auto"/>
            <w:vAlign w:val="center"/>
          </w:tcPr>
          <w:p w:rsidR="00B03814" w:rsidRDefault="003D6454">
            <w:pPr>
              <w:jc w:val="center"/>
              <w:rPr>
                <w:rFonts w:ascii="Arial" w:eastAsia="Arial" w:hAnsi="Arial" w:cs="Arial"/>
                <w:sz w:val="20"/>
                <w:szCs w:val="20"/>
              </w:rPr>
            </w:pPr>
            <w:r>
              <w:rPr>
                <w:rFonts w:ascii="Arial" w:eastAsia="Arial" w:hAnsi="Arial" w:cs="Arial"/>
                <w:sz w:val="20"/>
                <w:szCs w:val="20"/>
              </w:rPr>
              <w:t>*</w:t>
            </w: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$325.00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Non-ATA Delegate Fee</w:t>
            </w:r>
          </w:p>
          <w:p w:rsidR="00B03814" w:rsidRDefault="003D6454">
            <w:pPr>
              <w:rPr>
                <w:rFonts w:ascii="Arial" w:eastAsia="Arial" w:hAnsi="Arial" w:cs="Arial"/>
                <w:sz w:val="20"/>
                <w:szCs w:val="20"/>
              </w:rPr>
            </w:pPr>
            <w:r>
              <w:rPr>
                <w:rFonts w:ascii="Arial" w:eastAsia="Arial" w:hAnsi="Arial" w:cs="Arial"/>
                <w:b/>
                <w:sz w:val="20"/>
                <w:szCs w:val="20"/>
              </w:rPr>
              <w:t xml:space="preserve">(Persons Not Eligible for Specialist Council Membership – </w:t>
            </w:r>
            <w:r>
              <w:rPr>
                <w:rFonts w:ascii="Arial" w:eastAsia="Arial" w:hAnsi="Arial" w:cs="Arial"/>
                <w:sz w:val="20"/>
                <w:szCs w:val="20"/>
              </w:rPr>
              <w:t>Central Office Staff who did not elect active ATA Membership cannot be members of Specialist Councils.  The superintendent, deputy superintendent of school jurisdictions and teachers in charter, federal or private schools must be ATA Associate members in order to qualify for Specialist Council Membership.)</w:t>
            </w:r>
          </w:p>
        </w:tc>
        <w:tc>
          <w:tcPr>
            <w:tcW w:w="1230" w:type="dxa"/>
            <w:shd w:val="clear" w:color="auto" w:fill="auto"/>
            <w:vAlign w:val="center"/>
          </w:tcPr>
          <w:p w:rsidR="00B03814" w:rsidRDefault="003D6454">
            <w:pPr>
              <w:jc w:val="center"/>
              <w:rPr>
                <w:rFonts w:ascii="Arial" w:eastAsia="Arial" w:hAnsi="Arial" w:cs="Arial"/>
                <w:sz w:val="20"/>
                <w:szCs w:val="20"/>
              </w:rPr>
            </w:pPr>
            <w:r>
              <w:rPr>
                <w:rFonts w:ascii="Arial" w:eastAsia="Arial" w:hAnsi="Arial" w:cs="Arial"/>
                <w:sz w:val="20"/>
                <w:szCs w:val="20"/>
              </w:rPr>
              <w:t>*</w:t>
            </w: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$650.00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EXTRA MEAL PACKAGES (each)</w:t>
            </w:r>
          </w:p>
        </w:tc>
        <w:tc>
          <w:tcPr>
            <w:tcW w:w="1230" w:type="dxa"/>
            <w:shd w:val="clear" w:color="auto" w:fill="auto"/>
            <w:vAlign w:val="center"/>
          </w:tcPr>
          <w:p w:rsidR="00B03814" w:rsidRDefault="00B03814">
            <w:pPr>
              <w:jc w:val="center"/>
              <w:rPr>
                <w:rFonts w:ascii="Arial" w:eastAsia="Arial" w:hAnsi="Arial" w:cs="Arial"/>
                <w:sz w:val="20"/>
                <w:szCs w:val="20"/>
              </w:rPr>
            </w:pP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$230.00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40"/>
        </w:trPr>
        <w:tc>
          <w:tcPr>
            <w:tcW w:w="7200" w:type="dxa"/>
            <w:shd w:val="clear" w:color="auto" w:fill="D9D9D9"/>
            <w:vAlign w:val="center"/>
          </w:tcPr>
          <w:p w:rsidR="00B03814" w:rsidRDefault="003D6454">
            <w:pPr>
              <w:jc w:val="right"/>
              <w:rPr>
                <w:rFonts w:ascii="Arial" w:eastAsia="Arial" w:hAnsi="Arial" w:cs="Arial"/>
                <w:b/>
                <w:sz w:val="20"/>
                <w:szCs w:val="20"/>
              </w:rPr>
            </w:pPr>
            <w:r>
              <w:rPr>
                <w:rFonts w:ascii="Arial" w:eastAsia="Arial" w:hAnsi="Arial" w:cs="Arial"/>
                <w:b/>
                <w:sz w:val="20"/>
                <w:szCs w:val="20"/>
              </w:rPr>
              <w:t>TOTALS</w:t>
            </w:r>
          </w:p>
        </w:tc>
        <w:tc>
          <w:tcPr>
            <w:tcW w:w="1230" w:type="dxa"/>
            <w:shd w:val="clear" w:color="auto" w:fill="D9D9D9"/>
            <w:vAlign w:val="center"/>
          </w:tcPr>
          <w:p w:rsidR="00B03814" w:rsidRDefault="00B03814">
            <w:pPr>
              <w:jc w:val="center"/>
              <w:rPr>
                <w:rFonts w:ascii="Arial" w:eastAsia="Arial" w:hAnsi="Arial" w:cs="Arial"/>
                <w:sz w:val="20"/>
                <w:szCs w:val="20"/>
              </w:rPr>
            </w:pPr>
          </w:p>
        </w:tc>
        <w:tc>
          <w:tcPr>
            <w:tcW w:w="1320" w:type="dxa"/>
            <w:shd w:val="clear" w:color="auto" w:fill="D9D9D9"/>
            <w:vAlign w:val="center"/>
          </w:tcPr>
          <w:p w:rsidR="00B03814" w:rsidRDefault="00B03814">
            <w:pPr>
              <w:jc w:val="right"/>
              <w:rPr>
                <w:rFonts w:ascii="Arial" w:eastAsia="Arial" w:hAnsi="Arial" w:cs="Arial"/>
                <w:b/>
                <w:sz w:val="20"/>
                <w:szCs w:val="20"/>
              </w:rPr>
            </w:pPr>
          </w:p>
        </w:tc>
        <w:tc>
          <w:tcPr>
            <w:tcW w:w="1290" w:type="dxa"/>
            <w:shd w:val="clear" w:color="auto" w:fill="D9D9D9"/>
            <w:vAlign w:val="center"/>
          </w:tcPr>
          <w:p w:rsidR="00B03814" w:rsidRDefault="00B03814">
            <w:pPr>
              <w:jc w:val="right"/>
              <w:rPr>
                <w:rFonts w:ascii="Arial" w:eastAsia="Arial" w:hAnsi="Arial" w:cs="Arial"/>
                <w:sz w:val="20"/>
                <w:szCs w:val="20"/>
              </w:rPr>
            </w:pPr>
          </w:p>
        </w:tc>
      </w:tr>
      <w:tr w:rsidR="00B03814">
        <w:trPr>
          <w:trHeight w:val="500"/>
        </w:trPr>
        <w:tc>
          <w:tcPr>
            <w:tcW w:w="11040" w:type="dxa"/>
            <w:gridSpan w:val="4"/>
            <w:shd w:val="clear" w:color="auto" w:fill="FFFFFF"/>
            <w:vAlign w:val="center"/>
          </w:tcPr>
          <w:p w:rsidR="00B03814" w:rsidRDefault="003D6454">
            <w:pPr>
              <w:jc w:val="center"/>
              <w:rPr>
                <w:rFonts w:ascii="Arial" w:eastAsia="Arial" w:hAnsi="Arial" w:cs="Arial"/>
                <w:b/>
                <w:i/>
                <w:color w:val="0070C0"/>
                <w:sz w:val="20"/>
                <w:szCs w:val="20"/>
              </w:rPr>
            </w:pPr>
            <w:r>
              <w:rPr>
                <w:rFonts w:ascii="Arial" w:eastAsia="Arial" w:hAnsi="Arial" w:cs="Arial"/>
                <w:b/>
                <w:i/>
                <w:color w:val="0070C0"/>
                <w:sz w:val="20"/>
                <w:szCs w:val="20"/>
              </w:rPr>
              <w:t xml:space="preserve">Please complete this information using it as a guide / worksheet to calculate your </w:t>
            </w:r>
          </w:p>
          <w:p w:rsidR="00B03814" w:rsidRDefault="003D6454">
            <w:pPr>
              <w:jc w:val="center"/>
              <w:rPr>
                <w:rFonts w:ascii="Arial" w:eastAsia="Arial" w:hAnsi="Arial" w:cs="Arial"/>
                <w:sz w:val="20"/>
                <w:szCs w:val="20"/>
              </w:rPr>
            </w:pPr>
            <w:proofErr w:type="gramStart"/>
            <w:r>
              <w:rPr>
                <w:rFonts w:ascii="Arial" w:eastAsia="Arial" w:hAnsi="Arial" w:cs="Arial"/>
                <w:b/>
                <w:i/>
                <w:color w:val="0070C0"/>
                <w:sz w:val="20"/>
                <w:szCs w:val="20"/>
              </w:rPr>
              <w:t>Conference costs and click</w:t>
            </w:r>
            <w:proofErr w:type="gramEnd"/>
            <w:r>
              <w:rPr>
                <w:rFonts w:ascii="Arial" w:eastAsia="Arial" w:hAnsi="Arial" w:cs="Arial"/>
                <w:b/>
                <w:i/>
                <w:color w:val="0070C0"/>
                <w:sz w:val="20"/>
                <w:szCs w:val="20"/>
              </w:rPr>
              <w:t xml:space="preserve"> </w:t>
            </w:r>
            <w:hyperlink r:id="rId12" w:history="1">
              <w:r w:rsidRPr="000F587E">
                <w:rPr>
                  <w:rStyle w:val="Hyperlink"/>
                  <w:rFonts w:ascii="Arial" w:eastAsia="Arial" w:hAnsi="Arial" w:cs="Arial"/>
                  <w:b/>
                  <w:i/>
                  <w:sz w:val="20"/>
                  <w:szCs w:val="20"/>
                </w:rPr>
                <w:t>here</w:t>
              </w:r>
            </w:hyperlink>
            <w:bookmarkStart w:id="0" w:name="_GoBack"/>
            <w:bookmarkEnd w:id="0"/>
            <w:r>
              <w:rPr>
                <w:rFonts w:ascii="Arial" w:eastAsia="Arial" w:hAnsi="Arial" w:cs="Arial"/>
                <w:b/>
                <w:i/>
                <w:color w:val="0070C0"/>
                <w:sz w:val="20"/>
                <w:szCs w:val="20"/>
              </w:rPr>
              <w:t xml:space="preserve"> to go to the link and register thru </w:t>
            </w:r>
            <w:hyperlink r:id="rId13" w:history="1">
              <w:r w:rsidRPr="009E212F">
                <w:rPr>
                  <w:rStyle w:val="Hyperlink"/>
                  <w:rFonts w:ascii="Arial" w:eastAsia="Arial" w:hAnsi="Arial" w:cs="Arial"/>
                  <w:b/>
                  <w:i/>
                  <w:sz w:val="20"/>
                  <w:szCs w:val="20"/>
                </w:rPr>
                <w:t>Event Wizard</w:t>
              </w:r>
            </w:hyperlink>
            <w:r>
              <w:rPr>
                <w:rFonts w:ascii="Arial" w:eastAsia="Arial" w:hAnsi="Arial" w:cs="Arial"/>
                <w:b/>
                <w:i/>
                <w:color w:val="0070C0"/>
                <w:sz w:val="20"/>
                <w:szCs w:val="20"/>
                <w:u w:val="single"/>
              </w:rPr>
              <w:t>.</w:t>
            </w:r>
          </w:p>
        </w:tc>
      </w:tr>
    </w:tbl>
    <w:tbl>
      <w:tblPr>
        <w:tblStyle w:val="a3"/>
        <w:tblpPr w:leftFromText="180" w:rightFromText="180" w:vertAnchor="text" w:horzAnchor="margin" w:tblpY="306"/>
        <w:tblW w:w="1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5"/>
        <w:gridCol w:w="1260"/>
        <w:gridCol w:w="1350"/>
        <w:gridCol w:w="1350"/>
      </w:tblGrid>
      <w:tr w:rsidR="00F80BFC" w:rsidTr="00732FA0">
        <w:trPr>
          <w:trHeight w:val="380"/>
        </w:trPr>
        <w:tc>
          <w:tcPr>
            <w:tcW w:w="7135" w:type="dxa"/>
            <w:shd w:val="clear" w:color="auto" w:fill="auto"/>
            <w:vAlign w:val="center"/>
          </w:tcPr>
          <w:p w:rsidR="00F80BFC" w:rsidRDefault="00F80BFC" w:rsidP="00F80BFC">
            <w:pPr>
              <w:rPr>
                <w:rFonts w:ascii="Arial" w:eastAsia="Arial" w:hAnsi="Arial" w:cs="Arial"/>
                <w:b/>
                <w:sz w:val="20"/>
                <w:szCs w:val="20"/>
              </w:rPr>
            </w:pPr>
            <w:r>
              <w:rPr>
                <w:rFonts w:ascii="Arial" w:eastAsia="Arial" w:hAnsi="Arial" w:cs="Arial"/>
                <w:b/>
                <w:sz w:val="20"/>
                <w:szCs w:val="20"/>
              </w:rPr>
              <w:t xml:space="preserve">ACCOMMODATIONS – please book directly through </w:t>
            </w:r>
            <w:r>
              <w:rPr>
                <w:rFonts w:ascii="Arial" w:eastAsia="Arial" w:hAnsi="Arial" w:cs="Arial"/>
                <w:b/>
                <w:sz w:val="20"/>
                <w:szCs w:val="20"/>
                <w:u w:val="single"/>
              </w:rPr>
              <w:t>Sheraton Hotel and Conference Centre</w:t>
            </w:r>
            <w:r>
              <w:rPr>
                <w:rFonts w:ascii="Arial" w:eastAsia="Arial" w:hAnsi="Arial" w:cs="Arial"/>
                <w:b/>
                <w:sz w:val="20"/>
                <w:szCs w:val="20"/>
              </w:rPr>
              <w:t xml:space="preserve"> (</w:t>
            </w:r>
            <w:r>
              <w:rPr>
                <w:rFonts w:ascii="Arial" w:eastAsia="Arial" w:hAnsi="Arial" w:cs="Arial"/>
                <w:b/>
                <w:i/>
                <w:sz w:val="20"/>
                <w:szCs w:val="20"/>
              </w:rPr>
              <w:t>prices do not include taxes</w:t>
            </w:r>
            <w:r>
              <w:rPr>
                <w:rFonts w:ascii="Arial" w:eastAsia="Arial" w:hAnsi="Arial" w:cs="Arial"/>
                <w:b/>
                <w:sz w:val="20"/>
                <w:szCs w:val="20"/>
              </w:rPr>
              <w:t xml:space="preserve">): </w:t>
            </w:r>
          </w:p>
          <w:tbl>
            <w:tblPr>
              <w:tblStyle w:val="a2"/>
              <w:tblW w:w="5037" w:type="dxa"/>
              <w:tblInd w:w="815" w:type="dxa"/>
              <w:tblLayout w:type="fixed"/>
              <w:tblLook w:val="0400" w:firstRow="0" w:lastRow="0" w:firstColumn="0" w:lastColumn="0" w:noHBand="0" w:noVBand="1"/>
            </w:tblPr>
            <w:tblGrid>
              <w:gridCol w:w="1917"/>
              <w:gridCol w:w="1545"/>
              <w:gridCol w:w="1575"/>
            </w:tblGrid>
            <w:tr w:rsidR="00F80BFC" w:rsidTr="009D4F06">
              <w:trPr>
                <w:trHeight w:val="240"/>
              </w:trPr>
              <w:tc>
                <w:tcPr>
                  <w:tcW w:w="1917" w:type="dxa"/>
                  <w:tcBorders>
                    <w:top w:val="single" w:sz="12" w:space="0" w:color="000000"/>
                    <w:left w:val="single" w:sz="12" w:space="0" w:color="000000"/>
                    <w:bottom w:val="single" w:sz="12" w:space="0" w:color="000000"/>
                    <w:right w:val="nil"/>
                  </w:tcBorders>
                  <w:shd w:val="clear" w:color="auto" w:fill="666666"/>
                  <w:tcMar>
                    <w:top w:w="0" w:type="dxa"/>
                    <w:left w:w="108" w:type="dxa"/>
                    <w:bottom w:w="0" w:type="dxa"/>
                    <w:right w:w="108" w:type="dxa"/>
                  </w:tcMar>
                  <w:vAlign w:val="center"/>
                </w:tcPr>
                <w:p w:rsidR="00F80BFC" w:rsidRDefault="00F80BFC" w:rsidP="009E212F">
                  <w:pPr>
                    <w:framePr w:hSpace="180" w:wrap="around" w:vAnchor="text" w:hAnchor="margin" w:y="306"/>
                    <w:rPr>
                      <w:rFonts w:ascii="Calibri" w:eastAsia="Calibri" w:hAnsi="Calibri" w:cs="Calibri"/>
                      <w:sz w:val="22"/>
                      <w:szCs w:val="22"/>
                    </w:rPr>
                  </w:pPr>
                  <w:r>
                    <w:rPr>
                      <w:rFonts w:ascii="Arial" w:eastAsia="Arial" w:hAnsi="Arial" w:cs="Arial"/>
                      <w:b/>
                      <w:color w:val="FFFFFF"/>
                      <w:sz w:val="18"/>
                      <w:szCs w:val="18"/>
                    </w:rPr>
                    <w:t>Room</w:t>
                  </w:r>
                </w:p>
              </w:tc>
              <w:tc>
                <w:tcPr>
                  <w:tcW w:w="1545" w:type="dxa"/>
                  <w:tcBorders>
                    <w:top w:val="single" w:sz="12" w:space="0" w:color="000000"/>
                    <w:left w:val="nil"/>
                    <w:bottom w:val="single" w:sz="12" w:space="0" w:color="000000"/>
                    <w:right w:val="nil"/>
                  </w:tcBorders>
                  <w:shd w:val="clear" w:color="auto" w:fill="666666"/>
                  <w:tcMar>
                    <w:top w:w="0" w:type="dxa"/>
                    <w:left w:w="108" w:type="dxa"/>
                    <w:bottom w:w="0" w:type="dxa"/>
                    <w:right w:w="108" w:type="dxa"/>
                  </w:tcMar>
                  <w:vAlign w:val="center"/>
                </w:tcPr>
                <w:p w:rsidR="00F80BFC" w:rsidRDefault="00F80BFC" w:rsidP="009E212F">
                  <w:pPr>
                    <w:framePr w:hSpace="180" w:wrap="around" w:vAnchor="text" w:hAnchor="margin" w:y="306"/>
                    <w:jc w:val="right"/>
                    <w:rPr>
                      <w:rFonts w:ascii="Calibri" w:eastAsia="Calibri" w:hAnsi="Calibri" w:cs="Calibri"/>
                      <w:sz w:val="22"/>
                      <w:szCs w:val="22"/>
                    </w:rPr>
                  </w:pPr>
                  <w:r>
                    <w:rPr>
                      <w:rFonts w:ascii="Arial" w:eastAsia="Arial" w:hAnsi="Arial" w:cs="Arial"/>
                      <w:b/>
                      <w:color w:val="FFFFFF"/>
                      <w:sz w:val="18"/>
                      <w:szCs w:val="18"/>
                    </w:rPr>
                    <w:t>Single Rate</w:t>
                  </w:r>
                </w:p>
              </w:tc>
              <w:tc>
                <w:tcPr>
                  <w:tcW w:w="1575" w:type="dxa"/>
                  <w:tcBorders>
                    <w:top w:val="single" w:sz="12" w:space="0" w:color="000000"/>
                    <w:left w:val="nil"/>
                    <w:bottom w:val="single" w:sz="12" w:space="0" w:color="000000"/>
                    <w:right w:val="single" w:sz="12" w:space="0" w:color="000000"/>
                  </w:tcBorders>
                  <w:shd w:val="clear" w:color="auto" w:fill="666666"/>
                  <w:tcMar>
                    <w:top w:w="0" w:type="dxa"/>
                    <w:left w:w="108" w:type="dxa"/>
                    <w:bottom w:w="0" w:type="dxa"/>
                    <w:right w:w="108" w:type="dxa"/>
                  </w:tcMar>
                  <w:vAlign w:val="center"/>
                </w:tcPr>
                <w:p w:rsidR="00F80BFC" w:rsidRDefault="00F80BFC" w:rsidP="009E212F">
                  <w:pPr>
                    <w:framePr w:hSpace="180" w:wrap="around" w:vAnchor="text" w:hAnchor="margin" w:y="306"/>
                    <w:jc w:val="right"/>
                    <w:rPr>
                      <w:rFonts w:ascii="Calibri" w:eastAsia="Calibri" w:hAnsi="Calibri" w:cs="Calibri"/>
                      <w:sz w:val="22"/>
                      <w:szCs w:val="22"/>
                    </w:rPr>
                  </w:pPr>
                  <w:r>
                    <w:rPr>
                      <w:rFonts w:ascii="Arial" w:eastAsia="Arial" w:hAnsi="Arial" w:cs="Arial"/>
                      <w:b/>
                      <w:color w:val="FFFFFF"/>
                      <w:sz w:val="18"/>
                      <w:szCs w:val="18"/>
                    </w:rPr>
                    <w:t>Double Rate</w:t>
                  </w:r>
                </w:p>
              </w:tc>
            </w:tr>
            <w:tr w:rsidR="00F80BFC" w:rsidTr="009D4F06">
              <w:trPr>
                <w:trHeight w:val="220"/>
              </w:trPr>
              <w:tc>
                <w:tcPr>
                  <w:tcW w:w="1917" w:type="dxa"/>
                  <w:tcBorders>
                    <w:top w:val="nil"/>
                    <w:left w:val="single" w:sz="12" w:space="0" w:color="000000"/>
                    <w:bottom w:val="single" w:sz="8" w:space="0" w:color="000000"/>
                    <w:right w:val="nil"/>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rPr>
                      <w:rFonts w:ascii="Calibri" w:eastAsia="Calibri" w:hAnsi="Calibri" w:cs="Calibri"/>
                      <w:sz w:val="22"/>
                      <w:szCs w:val="22"/>
                    </w:rPr>
                  </w:pPr>
                  <w:r>
                    <w:rPr>
                      <w:rFonts w:ascii="Arial" w:eastAsia="Arial" w:hAnsi="Arial" w:cs="Arial"/>
                      <w:sz w:val="18"/>
                      <w:szCs w:val="18"/>
                    </w:rPr>
                    <w:t>Deluxe Queen</w:t>
                  </w:r>
                </w:p>
              </w:tc>
              <w:tc>
                <w:tcPr>
                  <w:tcW w:w="1545" w:type="dxa"/>
                  <w:tcBorders>
                    <w:top w:val="nil"/>
                    <w:left w:val="nil"/>
                    <w:bottom w:val="single" w:sz="8" w:space="0" w:color="000000"/>
                    <w:right w:val="nil"/>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149</w:t>
                  </w:r>
                </w:p>
              </w:tc>
              <w:tc>
                <w:tcPr>
                  <w:tcW w:w="157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149</w:t>
                  </w:r>
                </w:p>
              </w:tc>
            </w:tr>
            <w:tr w:rsidR="00F80BFC" w:rsidTr="009D4F06">
              <w:trPr>
                <w:trHeight w:val="240"/>
              </w:trPr>
              <w:tc>
                <w:tcPr>
                  <w:tcW w:w="1917" w:type="dxa"/>
                  <w:tcBorders>
                    <w:top w:val="nil"/>
                    <w:left w:val="single" w:sz="12" w:space="0" w:color="000000"/>
                    <w:bottom w:val="single" w:sz="8" w:space="0" w:color="000000"/>
                    <w:right w:val="nil"/>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rPr>
                      <w:rFonts w:ascii="Calibri" w:eastAsia="Calibri" w:hAnsi="Calibri" w:cs="Calibri"/>
                      <w:sz w:val="22"/>
                      <w:szCs w:val="22"/>
                    </w:rPr>
                  </w:pPr>
                  <w:r>
                    <w:rPr>
                      <w:rFonts w:ascii="Arial" w:eastAsia="Arial" w:hAnsi="Arial" w:cs="Arial"/>
                      <w:sz w:val="18"/>
                      <w:szCs w:val="18"/>
                    </w:rPr>
                    <w:t>Traditional King</w:t>
                  </w:r>
                </w:p>
              </w:tc>
              <w:tc>
                <w:tcPr>
                  <w:tcW w:w="1545" w:type="dxa"/>
                  <w:tcBorders>
                    <w:top w:val="nil"/>
                    <w:left w:val="nil"/>
                    <w:bottom w:val="single" w:sz="8" w:space="0" w:color="000000"/>
                    <w:right w:val="nil"/>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149</w:t>
                  </w:r>
                </w:p>
              </w:tc>
              <w:tc>
                <w:tcPr>
                  <w:tcW w:w="157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149</w:t>
                  </w:r>
                </w:p>
              </w:tc>
            </w:tr>
            <w:tr w:rsidR="00F80BFC" w:rsidTr="009D4F06">
              <w:trPr>
                <w:trHeight w:val="240"/>
              </w:trPr>
              <w:tc>
                <w:tcPr>
                  <w:tcW w:w="1917" w:type="dxa"/>
                  <w:tcBorders>
                    <w:top w:val="nil"/>
                    <w:left w:val="single" w:sz="12" w:space="0" w:color="000000"/>
                    <w:bottom w:val="single" w:sz="8" w:space="0" w:color="000000"/>
                    <w:right w:val="nil"/>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rPr>
                      <w:rFonts w:ascii="Calibri" w:eastAsia="Calibri" w:hAnsi="Calibri" w:cs="Calibri"/>
                      <w:sz w:val="22"/>
                      <w:szCs w:val="22"/>
                    </w:rPr>
                  </w:pPr>
                  <w:r>
                    <w:rPr>
                      <w:rFonts w:ascii="Arial" w:eastAsia="Arial" w:hAnsi="Arial" w:cs="Arial"/>
                      <w:sz w:val="18"/>
                      <w:szCs w:val="18"/>
                    </w:rPr>
                    <w:t>Patio Room King</w:t>
                  </w:r>
                </w:p>
              </w:tc>
              <w:tc>
                <w:tcPr>
                  <w:tcW w:w="1545" w:type="dxa"/>
                  <w:tcBorders>
                    <w:top w:val="nil"/>
                    <w:left w:val="nil"/>
                    <w:bottom w:val="single" w:sz="8" w:space="0" w:color="000000"/>
                    <w:right w:val="nil"/>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204</w:t>
                  </w:r>
                </w:p>
              </w:tc>
              <w:tc>
                <w:tcPr>
                  <w:tcW w:w="157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204</w:t>
                  </w:r>
                </w:p>
              </w:tc>
            </w:tr>
            <w:tr w:rsidR="00F80BFC" w:rsidTr="009D4F06">
              <w:trPr>
                <w:trHeight w:val="240"/>
              </w:trPr>
              <w:tc>
                <w:tcPr>
                  <w:tcW w:w="1917" w:type="dxa"/>
                  <w:tcBorders>
                    <w:top w:val="nil"/>
                    <w:left w:val="single" w:sz="12" w:space="0" w:color="000000"/>
                    <w:bottom w:val="single" w:sz="12" w:space="0" w:color="000000"/>
                    <w:right w:val="nil"/>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rPr>
                      <w:rFonts w:ascii="Calibri" w:eastAsia="Calibri" w:hAnsi="Calibri" w:cs="Calibri"/>
                      <w:sz w:val="22"/>
                      <w:szCs w:val="22"/>
                    </w:rPr>
                  </w:pPr>
                  <w:r>
                    <w:rPr>
                      <w:rFonts w:ascii="Arial" w:eastAsia="Arial" w:hAnsi="Arial" w:cs="Arial"/>
                      <w:sz w:val="18"/>
                      <w:szCs w:val="18"/>
                    </w:rPr>
                    <w:t>Jetted-Tub Suite</w:t>
                  </w:r>
                </w:p>
              </w:tc>
              <w:tc>
                <w:tcPr>
                  <w:tcW w:w="1545" w:type="dxa"/>
                  <w:tcBorders>
                    <w:top w:val="nil"/>
                    <w:left w:val="nil"/>
                    <w:bottom w:val="single" w:sz="12" w:space="0" w:color="000000"/>
                    <w:right w:val="nil"/>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229</w:t>
                  </w:r>
                </w:p>
              </w:tc>
              <w:tc>
                <w:tcPr>
                  <w:tcW w:w="1575"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tcPr>
                <w:p w:rsidR="00F80BFC" w:rsidRDefault="00F80BFC" w:rsidP="009E212F">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229</w:t>
                  </w:r>
                </w:p>
              </w:tc>
            </w:tr>
          </w:tbl>
          <w:p w:rsidR="00F80BFC" w:rsidRDefault="00F80BFC" w:rsidP="00F80BFC">
            <w:pPr>
              <w:jc w:val="center"/>
              <w:rPr>
                <w:rFonts w:ascii="Arial" w:eastAsia="Arial" w:hAnsi="Arial" w:cs="Arial"/>
                <w:b/>
                <w:sz w:val="20"/>
                <w:szCs w:val="20"/>
              </w:rPr>
            </w:pPr>
            <w:r>
              <w:rPr>
                <w:rFonts w:ascii="Arial" w:eastAsia="Arial" w:hAnsi="Arial" w:cs="Arial"/>
                <w:b/>
                <w:sz w:val="20"/>
                <w:szCs w:val="20"/>
              </w:rPr>
              <w:t xml:space="preserve">Free </w:t>
            </w:r>
            <w:proofErr w:type="spellStart"/>
            <w:r>
              <w:rPr>
                <w:rFonts w:ascii="Arial" w:eastAsia="Arial" w:hAnsi="Arial" w:cs="Arial"/>
                <w:b/>
                <w:sz w:val="20"/>
                <w:szCs w:val="20"/>
              </w:rPr>
              <w:t>WiFi</w:t>
            </w:r>
            <w:proofErr w:type="spellEnd"/>
            <w:r>
              <w:rPr>
                <w:rFonts w:ascii="Arial" w:eastAsia="Arial" w:hAnsi="Arial" w:cs="Arial"/>
                <w:b/>
                <w:sz w:val="20"/>
                <w:szCs w:val="20"/>
              </w:rPr>
              <w:t xml:space="preserve">, Free local calls, work desk, 42” flat screen TV, </w:t>
            </w:r>
          </w:p>
          <w:p w:rsidR="00F80BFC" w:rsidRDefault="00F80BFC" w:rsidP="00F80BFC">
            <w:pPr>
              <w:jc w:val="center"/>
              <w:rPr>
                <w:rFonts w:ascii="Arial" w:eastAsia="Arial" w:hAnsi="Arial" w:cs="Arial"/>
                <w:b/>
                <w:sz w:val="20"/>
                <w:szCs w:val="20"/>
              </w:rPr>
            </w:pPr>
            <w:r>
              <w:rPr>
                <w:rFonts w:ascii="Arial" w:eastAsia="Arial" w:hAnsi="Arial" w:cs="Arial"/>
                <w:b/>
                <w:sz w:val="20"/>
                <w:szCs w:val="20"/>
              </w:rPr>
              <w:t>coffee service and A/C</w:t>
            </w:r>
          </w:p>
        </w:tc>
        <w:tc>
          <w:tcPr>
            <w:tcW w:w="1260" w:type="dxa"/>
            <w:shd w:val="clear" w:color="auto" w:fill="D9D9D9"/>
            <w:vAlign w:val="center"/>
          </w:tcPr>
          <w:p w:rsidR="00F80BFC" w:rsidRDefault="00F80BFC" w:rsidP="00F80BFC">
            <w:pPr>
              <w:jc w:val="center"/>
              <w:rPr>
                <w:rFonts w:ascii="Arial" w:eastAsia="Arial" w:hAnsi="Arial" w:cs="Arial"/>
                <w:b/>
                <w:sz w:val="20"/>
                <w:szCs w:val="20"/>
              </w:rPr>
            </w:pPr>
            <w:r>
              <w:rPr>
                <w:rFonts w:ascii="Arial" w:eastAsia="Arial" w:hAnsi="Arial" w:cs="Arial"/>
                <w:b/>
                <w:sz w:val="20"/>
                <w:szCs w:val="20"/>
              </w:rPr>
              <w:t>N/A</w:t>
            </w:r>
          </w:p>
        </w:tc>
        <w:tc>
          <w:tcPr>
            <w:tcW w:w="1350" w:type="dxa"/>
            <w:shd w:val="clear" w:color="auto" w:fill="D9D9D9"/>
            <w:vAlign w:val="center"/>
          </w:tcPr>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tc>
        <w:tc>
          <w:tcPr>
            <w:tcW w:w="1350" w:type="dxa"/>
            <w:shd w:val="clear" w:color="auto" w:fill="D9D9D9"/>
            <w:vAlign w:val="center"/>
          </w:tcPr>
          <w:p w:rsidR="00F80BFC" w:rsidRDefault="00F80BFC" w:rsidP="00F80BFC">
            <w:pPr>
              <w:jc w:val="center"/>
              <w:rPr>
                <w:rFonts w:ascii="Arial" w:eastAsia="Arial" w:hAnsi="Arial" w:cs="Arial"/>
                <w:b/>
                <w:sz w:val="20"/>
                <w:szCs w:val="20"/>
              </w:rPr>
            </w:pPr>
            <w:r>
              <w:rPr>
                <w:rFonts w:ascii="Arial" w:eastAsia="Arial" w:hAnsi="Arial" w:cs="Arial"/>
                <w:b/>
                <w:sz w:val="20"/>
                <w:szCs w:val="20"/>
              </w:rPr>
              <w:t>N/A</w:t>
            </w:r>
          </w:p>
        </w:tc>
      </w:tr>
      <w:tr w:rsidR="00F80BFC" w:rsidTr="00F80BFC">
        <w:trPr>
          <w:trHeight w:val="1300"/>
        </w:trPr>
        <w:tc>
          <w:tcPr>
            <w:tcW w:w="11095" w:type="dxa"/>
            <w:gridSpan w:val="4"/>
            <w:shd w:val="clear" w:color="auto" w:fill="auto"/>
            <w:vAlign w:val="center"/>
          </w:tcPr>
          <w:p w:rsidR="00F80BFC" w:rsidRDefault="001167E1" w:rsidP="001167E1">
            <w:pPr>
              <w:rPr>
                <w:rFonts w:ascii="Arial" w:eastAsia="Arial" w:hAnsi="Arial" w:cs="Arial"/>
                <w:b/>
                <w:sz w:val="22"/>
                <w:szCs w:val="22"/>
              </w:rPr>
            </w:pPr>
            <w:r>
              <w:rPr>
                <w:rFonts w:ascii="Arial" w:eastAsia="Arial" w:hAnsi="Arial" w:cs="Arial"/>
                <w:sz w:val="22"/>
                <w:szCs w:val="22"/>
              </w:rPr>
              <w:t>To make your Reservation, g</w:t>
            </w:r>
            <w:r w:rsidR="00F80BFC">
              <w:rPr>
                <w:rFonts w:ascii="Arial" w:eastAsia="Arial" w:hAnsi="Arial" w:cs="Arial"/>
                <w:sz w:val="22"/>
                <w:szCs w:val="22"/>
              </w:rPr>
              <w:t xml:space="preserve">o to: </w:t>
            </w:r>
            <w:hyperlink r:id="rId14" w:history="1">
              <w:r w:rsidRPr="001167E1">
                <w:rPr>
                  <w:rStyle w:val="Hyperlink"/>
                  <w:rFonts w:ascii="Arial" w:hAnsi="Arial" w:cs="Arial"/>
                </w:rPr>
                <w:t>https://www.starwoodmeeting.com/Book/2018ATACTEC</w:t>
              </w:r>
            </w:hyperlink>
            <w:r>
              <w:t xml:space="preserve"> </w:t>
            </w:r>
            <w:r w:rsidR="00F80BFC">
              <w:rPr>
                <w:rFonts w:ascii="Arial" w:eastAsia="Arial" w:hAnsi="Arial" w:cs="Arial"/>
                <w:sz w:val="22"/>
                <w:szCs w:val="22"/>
              </w:rPr>
              <w:t xml:space="preserve"> and follow the prompts </w:t>
            </w:r>
            <w:r w:rsidR="00F80BFC">
              <w:rPr>
                <w:rFonts w:ascii="Arial" w:eastAsia="Arial" w:hAnsi="Arial" w:cs="Arial"/>
                <w:b/>
                <w:sz w:val="22"/>
                <w:szCs w:val="22"/>
              </w:rPr>
              <w:t>OR</w:t>
            </w:r>
            <w:r>
              <w:rPr>
                <w:rFonts w:ascii="Arial" w:eastAsia="Arial" w:hAnsi="Arial" w:cs="Arial"/>
                <w:b/>
                <w:sz w:val="22"/>
                <w:szCs w:val="22"/>
              </w:rPr>
              <w:t xml:space="preserve">  </w:t>
            </w:r>
            <w:r>
              <w:rPr>
                <w:rFonts w:ascii="Arial" w:eastAsia="Arial" w:hAnsi="Arial" w:cs="Arial"/>
                <w:sz w:val="22"/>
                <w:szCs w:val="22"/>
              </w:rPr>
              <w:t>p</w:t>
            </w:r>
            <w:r w:rsidR="00F80BFC">
              <w:rPr>
                <w:rFonts w:ascii="Arial" w:eastAsia="Arial" w:hAnsi="Arial" w:cs="Arial"/>
                <w:sz w:val="22"/>
                <w:szCs w:val="22"/>
              </w:rPr>
              <w:t xml:space="preserve">hone central reservations on toll free number </w:t>
            </w:r>
            <w:r w:rsidR="00F80BFC">
              <w:rPr>
                <w:rFonts w:ascii="Arial" w:eastAsia="Arial" w:hAnsi="Arial" w:cs="Arial"/>
                <w:color w:val="FFFFFF"/>
                <w:sz w:val="22"/>
                <w:szCs w:val="22"/>
                <w:shd w:val="clear" w:color="auto" w:fill="11293B"/>
              </w:rPr>
              <w:t>1 (800) 662-7197</w:t>
            </w:r>
            <w:r w:rsidR="00F80BFC">
              <w:rPr>
                <w:rFonts w:ascii="Arial" w:eastAsia="Arial" w:hAnsi="Arial" w:cs="Arial"/>
                <w:sz w:val="22"/>
                <w:szCs w:val="22"/>
              </w:rPr>
              <w:t xml:space="preserve"> and quoting group code ‘</w:t>
            </w:r>
            <w:r w:rsidR="00F80BFC">
              <w:rPr>
                <w:rFonts w:ascii="Arial" w:eastAsia="Arial" w:hAnsi="Arial" w:cs="Arial"/>
                <w:b/>
                <w:color w:val="0000FF"/>
                <w:sz w:val="22"/>
                <w:szCs w:val="22"/>
                <w:u w:val="single"/>
              </w:rPr>
              <w:t>2018ATACTEC</w:t>
            </w:r>
            <w:r w:rsidR="00F80BFC">
              <w:rPr>
                <w:rFonts w:ascii="Arial" w:eastAsia="Arial" w:hAnsi="Arial" w:cs="Arial"/>
                <w:sz w:val="22"/>
                <w:szCs w:val="22"/>
              </w:rPr>
              <w:t>’or group name ‘</w:t>
            </w:r>
            <w:r w:rsidR="00F80BFC">
              <w:rPr>
                <w:rFonts w:ascii="Arial" w:eastAsia="Arial" w:hAnsi="Arial" w:cs="Arial"/>
                <w:b/>
                <w:color w:val="0000FF"/>
                <w:sz w:val="22"/>
                <w:szCs w:val="22"/>
                <w:u w:val="single"/>
              </w:rPr>
              <w:t>Career and Technology Education Council</w:t>
            </w:r>
            <w:r w:rsidR="00F80BFC">
              <w:rPr>
                <w:rFonts w:ascii="Arial" w:eastAsia="Arial" w:hAnsi="Arial" w:cs="Arial"/>
                <w:sz w:val="22"/>
                <w:szCs w:val="22"/>
                <w:u w:val="single"/>
              </w:rPr>
              <w:t>’</w:t>
            </w:r>
          </w:p>
        </w:tc>
      </w:tr>
    </w:tbl>
    <w:p w:rsidR="00B03814" w:rsidRDefault="00F80BFC">
      <w:pPr>
        <w:rPr>
          <w:rFonts w:ascii="Calibri" w:eastAsia="Calibri" w:hAnsi="Calibri" w:cs="Calibri"/>
        </w:rPr>
      </w:pPr>
      <w:r>
        <w:rPr>
          <w:noProof/>
          <w:lang w:val="en-CA"/>
        </w:rPr>
        <mc:AlternateContent>
          <mc:Choice Requires="wps">
            <w:drawing>
              <wp:anchor distT="0" distB="0" distL="114300" distR="114300" simplePos="0" relativeHeight="251658240" behindDoc="0" locked="0" layoutInCell="1" hidden="0" allowOverlap="1" wp14:anchorId="45D402C0" wp14:editId="717A56F7">
                <wp:simplePos x="0" y="0"/>
                <wp:positionH relativeFrom="margin">
                  <wp:posOffset>-66675</wp:posOffset>
                </wp:positionH>
                <wp:positionV relativeFrom="paragraph">
                  <wp:posOffset>2555240</wp:posOffset>
                </wp:positionV>
                <wp:extent cx="7014845" cy="904875"/>
                <wp:effectExtent l="0" t="0" r="14605" b="28575"/>
                <wp:wrapNone/>
                <wp:docPr id="4" name="Rectangle 4"/>
                <wp:cNvGraphicFramePr/>
                <a:graphic xmlns:a="http://schemas.openxmlformats.org/drawingml/2006/main">
                  <a:graphicData uri="http://schemas.microsoft.com/office/word/2010/wordprocessingShape">
                    <wps:wsp>
                      <wps:cNvSpPr/>
                      <wps:spPr>
                        <a:xfrm>
                          <a:off x="0" y="0"/>
                          <a:ext cx="7014845" cy="90487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B03814" w:rsidRDefault="003D6454">
                            <w:pPr>
                              <w:spacing w:line="275" w:lineRule="auto"/>
                              <w:jc w:val="center"/>
                              <w:textDirection w:val="btLr"/>
                            </w:pPr>
                            <w:r>
                              <w:rPr>
                                <w:rFonts w:ascii="Arial" w:eastAsia="Arial" w:hAnsi="Arial" w:cs="Arial"/>
                                <w:i/>
                                <w:color w:val="FF0000"/>
                                <w:sz w:val="20"/>
                              </w:rPr>
                              <w:t>Cancellations will be accepted on or before October 15, 2018.</w:t>
                            </w:r>
                          </w:p>
                          <w:p w:rsidR="00B03814" w:rsidRDefault="003D6454">
                            <w:pPr>
                              <w:spacing w:line="275" w:lineRule="auto"/>
                              <w:jc w:val="center"/>
                              <w:textDirection w:val="btLr"/>
                            </w:pPr>
                            <w:r>
                              <w:rPr>
                                <w:rFonts w:ascii="Arial" w:eastAsia="Arial" w:hAnsi="Arial" w:cs="Arial"/>
                                <w:i/>
                                <w:color w:val="FF0000"/>
                                <w:sz w:val="20"/>
                              </w:rPr>
                              <w:t>No refund will be provided after this date.</w:t>
                            </w:r>
                          </w:p>
                          <w:p w:rsidR="00B03814" w:rsidRDefault="003D6454">
                            <w:pPr>
                              <w:spacing w:line="275" w:lineRule="auto"/>
                              <w:jc w:val="center"/>
                              <w:textDirection w:val="btLr"/>
                            </w:pPr>
                            <w:proofErr w:type="gramStart"/>
                            <w:r>
                              <w:rPr>
                                <w:rFonts w:ascii="Arial" w:eastAsia="Arial" w:hAnsi="Arial" w:cs="Arial"/>
                                <w:i/>
                                <w:color w:val="FF0000"/>
                                <w:sz w:val="20"/>
                              </w:rPr>
                              <w:t>Cancellations on or before October 15, 2018 will be charged a $45 cancellation fee.</w:t>
                            </w:r>
                            <w:proofErr w:type="gramEnd"/>
                          </w:p>
                          <w:p w:rsidR="00B03814" w:rsidRDefault="003D6454">
                            <w:pPr>
                              <w:spacing w:line="275" w:lineRule="auto"/>
                              <w:jc w:val="center"/>
                              <w:textDirection w:val="btLr"/>
                            </w:pPr>
                            <w:r>
                              <w:rPr>
                                <w:rFonts w:ascii="Arial" w:eastAsia="Arial" w:hAnsi="Arial" w:cs="Arial"/>
                                <w:i/>
                                <w:color w:val="FF0000"/>
                                <w:sz w:val="20"/>
                              </w:rPr>
                              <w:t>"No Shows" will not be eligible for a refund.</w:t>
                            </w:r>
                          </w:p>
                          <w:p w:rsidR="00B03814" w:rsidRDefault="003D6454">
                            <w:pPr>
                              <w:jc w:val="center"/>
                              <w:textDirection w:val="btLr"/>
                            </w:pPr>
                            <w:r>
                              <w:rPr>
                                <w:rFonts w:ascii="Arial" w:eastAsia="Arial" w:hAnsi="Arial" w:cs="Arial"/>
                                <w:i/>
                                <w:color w:val="FF0000"/>
                                <w:sz w:val="20"/>
                              </w:rPr>
                              <w:t>Specialist council memberships are non-refundable</w:t>
                            </w:r>
                          </w:p>
                        </w:txbxContent>
                      </wps:txbx>
                      <wps:bodyPr spcFirstLastPara="1" wrap="square" lIns="91425" tIns="45700" rIns="91425" bIns="45700" anchor="t" anchorCtr="0"/>
                    </wps:wsp>
                  </a:graphicData>
                </a:graphic>
              </wp:anchor>
            </w:drawing>
          </mc:Choice>
          <mc:Fallback>
            <w:pict>
              <v:rect id="Rectangle 4" o:spid="_x0000_s1026" style="position:absolute;margin-left:-5.25pt;margin-top:201.2pt;width:552.35pt;height:71.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" fillcolor="#d9d9d9">
                <v:stroke startarrowwidth="narrow" startarrowlength="short" endarrowwidth="narrow" endarrowlength="short"/>
                <v:textbox inset="2.53958mm,1.2694mm,2.53958mm,1.2694mm">
                  <w:txbxContent>
                    <w:p w:rsidR="00B03814" w:rsidRDefault="003D6454">
                      <w:pPr>
                        <w:spacing w:line="275" w:lineRule="auto"/>
                        <w:jc w:val="center"/>
                        <w:textDirection w:val="btLr"/>
                      </w:pPr>
                      <w:r>
                        <w:rPr>
                          <w:rFonts w:ascii="Arial" w:eastAsia="Arial" w:hAnsi="Arial" w:cs="Arial"/>
                          <w:i/>
                          <w:color w:val="FF0000"/>
                          <w:sz w:val="20"/>
                        </w:rPr>
                        <w:t>Cancellations will be accepted on or before October 15, 2018.</w:t>
                      </w:r>
                    </w:p>
                    <w:p w:rsidR="00B03814" w:rsidRDefault="003D6454">
                      <w:pPr>
                        <w:spacing w:line="275" w:lineRule="auto"/>
                        <w:jc w:val="center"/>
                        <w:textDirection w:val="btLr"/>
                      </w:pPr>
                      <w:r>
                        <w:rPr>
                          <w:rFonts w:ascii="Arial" w:eastAsia="Arial" w:hAnsi="Arial" w:cs="Arial"/>
                          <w:i/>
                          <w:color w:val="FF0000"/>
                          <w:sz w:val="20"/>
                        </w:rPr>
                        <w:t>No refund will be provided after this date.</w:t>
                      </w:r>
                    </w:p>
                    <w:p w:rsidR="00B03814" w:rsidRDefault="003D6454">
                      <w:pPr>
                        <w:spacing w:line="275" w:lineRule="auto"/>
                        <w:jc w:val="center"/>
                        <w:textDirection w:val="btLr"/>
                      </w:pPr>
                      <w:proofErr w:type="gramStart"/>
                      <w:r>
                        <w:rPr>
                          <w:rFonts w:ascii="Arial" w:eastAsia="Arial" w:hAnsi="Arial" w:cs="Arial"/>
                          <w:i/>
                          <w:color w:val="FF0000"/>
                          <w:sz w:val="20"/>
                        </w:rPr>
                        <w:t>Cancellations on or before October 15, 2018 will be charged a $45 cancellation fee.</w:t>
                      </w:r>
                      <w:proofErr w:type="gramEnd"/>
                    </w:p>
                    <w:p w:rsidR="00B03814" w:rsidRDefault="003D6454">
                      <w:pPr>
                        <w:spacing w:line="275" w:lineRule="auto"/>
                        <w:jc w:val="center"/>
                        <w:textDirection w:val="btLr"/>
                      </w:pPr>
                      <w:r>
                        <w:rPr>
                          <w:rFonts w:ascii="Arial" w:eastAsia="Arial" w:hAnsi="Arial" w:cs="Arial"/>
                          <w:i/>
                          <w:color w:val="FF0000"/>
                          <w:sz w:val="20"/>
                        </w:rPr>
                        <w:t>"No Shows" will not be eligible for a refund.</w:t>
                      </w:r>
                    </w:p>
                    <w:p w:rsidR="00B03814" w:rsidRDefault="003D6454">
                      <w:pPr>
                        <w:jc w:val="center"/>
                        <w:textDirection w:val="btLr"/>
                      </w:pPr>
                      <w:r>
                        <w:rPr>
                          <w:rFonts w:ascii="Arial" w:eastAsia="Arial" w:hAnsi="Arial" w:cs="Arial"/>
                          <w:i/>
                          <w:color w:val="FF0000"/>
                          <w:sz w:val="20"/>
                        </w:rPr>
                        <w:t>Specialist council memberships are non-refundable</w:t>
                      </w:r>
                    </w:p>
                  </w:txbxContent>
                </v:textbox>
                <w10:wrap anchorx="margin"/>
              </v:rect>
            </w:pict>
          </mc:Fallback>
        </mc:AlternateContent>
      </w:r>
      <w:r w:rsidR="003D6454">
        <w:br/>
      </w:r>
      <w:r w:rsidR="003D6454">
        <w:br/>
      </w:r>
    </w:p>
    <w:sectPr w:rsidR="00B03814">
      <w:headerReference w:type="default" r:id="rId15"/>
      <w:pgSz w:w="12240" w:h="15840"/>
      <w:pgMar w:top="397" w:right="720" w:bottom="39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E8" w:rsidRDefault="00C127E8">
      <w:r>
        <w:separator/>
      </w:r>
    </w:p>
  </w:endnote>
  <w:endnote w:type="continuationSeparator" w:id="0">
    <w:p w:rsidR="00C127E8" w:rsidRDefault="00C1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 Narrow">
    <w:altName w:val="Swis721 Cn BT"/>
    <w:panose1 w:val="020B060602020203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E8" w:rsidRDefault="00C127E8">
      <w:r>
        <w:separator/>
      </w:r>
    </w:p>
  </w:footnote>
  <w:footnote w:type="continuationSeparator" w:id="0">
    <w:p w:rsidR="00C127E8" w:rsidRDefault="00C12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4" w:rsidRDefault="00B03814">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C21"/>
    <w:multiLevelType w:val="multilevel"/>
    <w:tmpl w:val="58900ACC"/>
    <w:lvl w:ilvl="0">
      <w:start w:val="1"/>
      <w:numFmt w:val="bullet"/>
      <w:lvlText w:val="❑"/>
      <w:lvlJc w:val="left"/>
      <w:pPr>
        <w:ind w:left="720" w:hanging="360"/>
      </w:pPr>
      <w:rPr>
        <w:rFonts w:ascii="Noto Sans Symbols" w:eastAsia="Noto Sans Symbols" w:hAnsi="Noto Sans Symbols" w:cs="Noto Sans Symbols"/>
        <w:color w:val="0000FF"/>
        <w:sz w:val="40"/>
        <w:szCs w:val="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5977434"/>
    <w:multiLevelType w:val="multilevel"/>
    <w:tmpl w:val="75468D72"/>
    <w:lvl w:ilvl="0">
      <w:start w:val="1"/>
      <w:numFmt w:val="bullet"/>
      <w:lvlText w:val="●"/>
      <w:lvlJc w:val="left"/>
      <w:pPr>
        <w:ind w:left="720" w:hanging="360"/>
      </w:pPr>
      <w:rPr>
        <w:rFonts w:ascii="Noto Sans Symbols" w:eastAsia="Noto Sans Symbols" w:hAnsi="Noto Sans Symbols" w:cs="Noto Sans Symbols"/>
        <w:b w:val="0"/>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17014B2"/>
    <w:multiLevelType w:val="multilevel"/>
    <w:tmpl w:val="67E0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814"/>
    <w:rsid w:val="000F587E"/>
    <w:rsid w:val="001167E1"/>
    <w:rsid w:val="003D6454"/>
    <w:rsid w:val="00732FA0"/>
    <w:rsid w:val="008603D0"/>
    <w:rsid w:val="009E212F"/>
    <w:rsid w:val="00B03814"/>
    <w:rsid w:val="00C127E8"/>
    <w:rsid w:val="00F80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b/>
    </w:rPr>
  </w:style>
  <w:style w:type="paragraph" w:styleId="Heading2">
    <w:name w:val="heading 2"/>
    <w:basedOn w:val="Normal"/>
    <w:next w:val="Normal"/>
    <w:pPr>
      <w:keepNext/>
      <w:outlineLvl w:val="1"/>
    </w:pPr>
    <w:rPr>
      <w:rFonts w:ascii="Tahoma" w:eastAsia="Tahoma" w:hAnsi="Tahoma" w:cs="Tahoma"/>
      <w:sz w:val="32"/>
      <w:szCs w:val="32"/>
    </w:rPr>
  </w:style>
  <w:style w:type="paragraph" w:styleId="Heading3">
    <w:name w:val="heading 3"/>
    <w:basedOn w:val="Normal"/>
    <w:next w:val="Normal"/>
    <w:pPr>
      <w:keepNext/>
      <w:tabs>
        <w:tab w:val="left" w:pos="1980"/>
      </w:tabs>
      <w:outlineLvl w:val="2"/>
    </w:pPr>
    <w:rPr>
      <w:b/>
      <w:i/>
    </w:rPr>
  </w:style>
  <w:style w:type="paragraph" w:styleId="Heading4">
    <w:name w:val="heading 4"/>
    <w:basedOn w:val="Normal"/>
    <w:next w:val="Normal"/>
    <w:pPr>
      <w:keepNext/>
      <w:outlineLvl w:val="3"/>
    </w:pPr>
    <w:rPr>
      <w:rFonts w:ascii="Tahoma" w:eastAsia="Tahoma" w:hAnsi="Tahoma" w:cs="Tahoma"/>
      <w:b/>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80BFC"/>
    <w:rPr>
      <w:rFonts w:ascii="Tahoma" w:hAnsi="Tahoma" w:cs="Tahoma"/>
      <w:sz w:val="16"/>
      <w:szCs w:val="16"/>
    </w:rPr>
  </w:style>
  <w:style w:type="character" w:customStyle="1" w:styleId="BalloonTextChar">
    <w:name w:val="Balloon Text Char"/>
    <w:basedOn w:val="DefaultParagraphFont"/>
    <w:link w:val="BalloonText"/>
    <w:uiPriority w:val="99"/>
    <w:semiHidden/>
    <w:rsid w:val="00F80BFC"/>
    <w:rPr>
      <w:rFonts w:ascii="Tahoma" w:hAnsi="Tahoma" w:cs="Tahoma"/>
      <w:sz w:val="16"/>
      <w:szCs w:val="16"/>
    </w:rPr>
  </w:style>
  <w:style w:type="paragraph" w:styleId="Header">
    <w:name w:val="header"/>
    <w:basedOn w:val="Normal"/>
    <w:link w:val="HeaderChar"/>
    <w:uiPriority w:val="99"/>
    <w:unhideWhenUsed/>
    <w:rsid w:val="00F80BFC"/>
    <w:pPr>
      <w:tabs>
        <w:tab w:val="center" w:pos="4680"/>
        <w:tab w:val="right" w:pos="9360"/>
      </w:tabs>
    </w:pPr>
  </w:style>
  <w:style w:type="character" w:customStyle="1" w:styleId="HeaderChar">
    <w:name w:val="Header Char"/>
    <w:basedOn w:val="DefaultParagraphFont"/>
    <w:link w:val="Header"/>
    <w:uiPriority w:val="99"/>
    <w:rsid w:val="00F80BFC"/>
  </w:style>
  <w:style w:type="paragraph" w:styleId="Footer">
    <w:name w:val="footer"/>
    <w:basedOn w:val="Normal"/>
    <w:link w:val="FooterChar"/>
    <w:uiPriority w:val="99"/>
    <w:unhideWhenUsed/>
    <w:rsid w:val="00F80BFC"/>
    <w:pPr>
      <w:tabs>
        <w:tab w:val="center" w:pos="4680"/>
        <w:tab w:val="right" w:pos="9360"/>
      </w:tabs>
    </w:pPr>
  </w:style>
  <w:style w:type="character" w:customStyle="1" w:styleId="FooterChar">
    <w:name w:val="Footer Char"/>
    <w:basedOn w:val="DefaultParagraphFont"/>
    <w:link w:val="Footer"/>
    <w:uiPriority w:val="99"/>
    <w:rsid w:val="00F80BFC"/>
  </w:style>
  <w:style w:type="character" w:styleId="Hyperlink">
    <w:name w:val="Hyperlink"/>
    <w:basedOn w:val="DefaultParagraphFont"/>
    <w:uiPriority w:val="99"/>
    <w:unhideWhenUsed/>
    <w:rsid w:val="00116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b/>
    </w:rPr>
  </w:style>
  <w:style w:type="paragraph" w:styleId="Heading2">
    <w:name w:val="heading 2"/>
    <w:basedOn w:val="Normal"/>
    <w:next w:val="Normal"/>
    <w:pPr>
      <w:keepNext/>
      <w:outlineLvl w:val="1"/>
    </w:pPr>
    <w:rPr>
      <w:rFonts w:ascii="Tahoma" w:eastAsia="Tahoma" w:hAnsi="Tahoma" w:cs="Tahoma"/>
      <w:sz w:val="32"/>
      <w:szCs w:val="32"/>
    </w:rPr>
  </w:style>
  <w:style w:type="paragraph" w:styleId="Heading3">
    <w:name w:val="heading 3"/>
    <w:basedOn w:val="Normal"/>
    <w:next w:val="Normal"/>
    <w:pPr>
      <w:keepNext/>
      <w:tabs>
        <w:tab w:val="left" w:pos="1980"/>
      </w:tabs>
      <w:outlineLvl w:val="2"/>
    </w:pPr>
    <w:rPr>
      <w:b/>
      <w:i/>
    </w:rPr>
  </w:style>
  <w:style w:type="paragraph" w:styleId="Heading4">
    <w:name w:val="heading 4"/>
    <w:basedOn w:val="Normal"/>
    <w:next w:val="Normal"/>
    <w:pPr>
      <w:keepNext/>
      <w:outlineLvl w:val="3"/>
    </w:pPr>
    <w:rPr>
      <w:rFonts w:ascii="Tahoma" w:eastAsia="Tahoma" w:hAnsi="Tahoma" w:cs="Tahoma"/>
      <w:b/>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80BFC"/>
    <w:rPr>
      <w:rFonts w:ascii="Tahoma" w:hAnsi="Tahoma" w:cs="Tahoma"/>
      <w:sz w:val="16"/>
      <w:szCs w:val="16"/>
    </w:rPr>
  </w:style>
  <w:style w:type="character" w:customStyle="1" w:styleId="BalloonTextChar">
    <w:name w:val="Balloon Text Char"/>
    <w:basedOn w:val="DefaultParagraphFont"/>
    <w:link w:val="BalloonText"/>
    <w:uiPriority w:val="99"/>
    <w:semiHidden/>
    <w:rsid w:val="00F80BFC"/>
    <w:rPr>
      <w:rFonts w:ascii="Tahoma" w:hAnsi="Tahoma" w:cs="Tahoma"/>
      <w:sz w:val="16"/>
      <w:szCs w:val="16"/>
    </w:rPr>
  </w:style>
  <w:style w:type="paragraph" w:styleId="Header">
    <w:name w:val="header"/>
    <w:basedOn w:val="Normal"/>
    <w:link w:val="HeaderChar"/>
    <w:uiPriority w:val="99"/>
    <w:unhideWhenUsed/>
    <w:rsid w:val="00F80BFC"/>
    <w:pPr>
      <w:tabs>
        <w:tab w:val="center" w:pos="4680"/>
        <w:tab w:val="right" w:pos="9360"/>
      </w:tabs>
    </w:pPr>
  </w:style>
  <w:style w:type="character" w:customStyle="1" w:styleId="HeaderChar">
    <w:name w:val="Header Char"/>
    <w:basedOn w:val="DefaultParagraphFont"/>
    <w:link w:val="Header"/>
    <w:uiPriority w:val="99"/>
    <w:rsid w:val="00F80BFC"/>
  </w:style>
  <w:style w:type="paragraph" w:styleId="Footer">
    <w:name w:val="footer"/>
    <w:basedOn w:val="Normal"/>
    <w:link w:val="FooterChar"/>
    <w:uiPriority w:val="99"/>
    <w:unhideWhenUsed/>
    <w:rsid w:val="00F80BFC"/>
    <w:pPr>
      <w:tabs>
        <w:tab w:val="center" w:pos="4680"/>
        <w:tab w:val="right" w:pos="9360"/>
      </w:tabs>
    </w:pPr>
  </w:style>
  <w:style w:type="character" w:customStyle="1" w:styleId="FooterChar">
    <w:name w:val="Footer Char"/>
    <w:basedOn w:val="DefaultParagraphFont"/>
    <w:link w:val="Footer"/>
    <w:uiPriority w:val="99"/>
    <w:rsid w:val="00F80BFC"/>
  </w:style>
  <w:style w:type="character" w:styleId="Hyperlink">
    <w:name w:val="Hyperlink"/>
    <w:basedOn w:val="DefaultParagraphFont"/>
    <w:uiPriority w:val="99"/>
    <w:unhideWhenUsed/>
    <w:rsid w:val="00116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vent-wizard.com/events/CTEC201801/"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vent-wizard.com/events/CTEC2018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vent-wizard.com/events/CTEC2018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tarwoodmeeting.com/Book/2018ATAC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CEBC0085D9543A4909BE288DC437A" ma:contentTypeVersion="1" ma:contentTypeDescription="Create a new document." ma:contentTypeScope="" ma:versionID="7fb3ce5c0d1ada7931c375bd451242e4">
  <xsd:schema xmlns:xsd="http://www.w3.org/2001/XMLSchema" xmlns:xs="http://www.w3.org/2001/XMLSchema" xmlns:p="http://schemas.microsoft.com/office/2006/metadata/properties" xmlns:ns1="http://schemas.microsoft.com/sharepoint/v3" targetNamespace="http://schemas.microsoft.com/office/2006/metadata/properties" ma:root="true" ma:fieldsID="23c3779855f001c5d0ed99fb6a9127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71CF98-0BB1-444C-80C8-10E37E8FBC5A}"/>
</file>

<file path=customXml/itemProps2.xml><?xml version="1.0" encoding="utf-8"?>
<ds:datastoreItem xmlns:ds="http://schemas.openxmlformats.org/officeDocument/2006/customXml" ds:itemID="{9F8F8779-033F-404E-9934-BE5DF8B0D858}"/>
</file>

<file path=customXml/itemProps3.xml><?xml version="1.0" encoding="utf-8"?>
<ds:datastoreItem xmlns:ds="http://schemas.openxmlformats.org/officeDocument/2006/customXml" ds:itemID="{C24F6B15-C52E-4280-B4C5-116984B2D8D2}"/>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3</cp:revision>
  <dcterms:created xsi:type="dcterms:W3CDTF">2018-06-08T04:01:00Z</dcterms:created>
  <dcterms:modified xsi:type="dcterms:W3CDTF">2018-06-08T04:02:00Z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0x010100169CEBC0085D9543A4909BE288DC437A</vt:lpwstr>
  </property>
</Properties>
</file>